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87" w:rsidRPr="00413273" w:rsidRDefault="00772187" w:rsidP="00772187">
      <w:pPr>
        <w:jc w:val="center"/>
        <w:rPr>
          <w:rFonts w:ascii="Times New Roman" w:hAnsi="Times New Roman"/>
          <w:sz w:val="40"/>
          <w:szCs w:val="40"/>
          <w:lang w:val="de-DE"/>
        </w:rPr>
      </w:pPr>
      <w:r>
        <w:rPr>
          <w:rFonts w:ascii="Times New Roman" w:hAnsi="Times New Roman"/>
          <w:b/>
          <w:sz w:val="40"/>
          <w:szCs w:val="40"/>
          <w:lang w:val="de-DE"/>
        </w:rPr>
        <w:t>PARTIKELN IM GESPROCHENEN DEUTSCHEN</w:t>
      </w:r>
    </w:p>
    <w:p w:rsidR="00772187" w:rsidRDefault="00772187" w:rsidP="00772187">
      <w:pPr>
        <w:jc w:val="center"/>
        <w:rPr>
          <w:rFonts w:ascii="Times New Roman" w:hAnsi="Times New Roman"/>
          <w:b/>
          <w:sz w:val="40"/>
          <w:szCs w:val="40"/>
          <w:lang w:val="de-DE"/>
        </w:rPr>
      </w:pPr>
      <w:r>
        <w:rPr>
          <w:rFonts w:ascii="Times New Roman" w:hAnsi="Times New Roman"/>
          <w:b/>
          <w:sz w:val="40"/>
          <w:szCs w:val="40"/>
          <w:lang w:val="de-DE"/>
        </w:rPr>
        <w:t>TIỂU TỪ TRONG VĂN NÓI TIẾNG ĐỨC</w:t>
      </w:r>
    </w:p>
    <w:p w:rsidR="00772187" w:rsidRPr="00772187" w:rsidRDefault="00772187" w:rsidP="00772187">
      <w:pPr>
        <w:rPr>
          <w:rFonts w:ascii="Times New Roman" w:hAnsi="Times New Roman"/>
          <w:b/>
          <w:sz w:val="24"/>
          <w:szCs w:val="24"/>
          <w:lang w:val="de-DE"/>
        </w:rPr>
      </w:pPr>
      <w:r w:rsidRPr="00772187">
        <w:rPr>
          <w:rFonts w:ascii="Times New Roman" w:hAnsi="Times New Roman"/>
          <w:b/>
          <w:sz w:val="26"/>
          <w:szCs w:val="26"/>
          <w:lang w:val="de-DE"/>
        </w:rPr>
        <w:t>Name:</w:t>
      </w:r>
      <w:r w:rsidRPr="00772187">
        <w:rPr>
          <w:rFonts w:ascii="Times New Roman" w:hAnsi="Times New Roman"/>
          <w:b/>
          <w:sz w:val="26"/>
          <w:szCs w:val="26"/>
          <w:lang w:val="de-DE"/>
        </w:rPr>
        <w:tab/>
        <w:t xml:space="preserve">     Phùng Thị Lan Anh</w:t>
      </w:r>
    </w:p>
    <w:p w:rsidR="00772187" w:rsidRPr="006F3F75" w:rsidRDefault="00772187" w:rsidP="00772187">
      <w:pPr>
        <w:rPr>
          <w:rFonts w:ascii="Times New Roman" w:hAnsi="Times New Roman"/>
          <w:b/>
          <w:sz w:val="26"/>
          <w:szCs w:val="26"/>
          <w:lang w:val="de-DE"/>
        </w:rPr>
      </w:pPr>
      <w:r w:rsidRPr="00772187">
        <w:rPr>
          <w:rFonts w:ascii="Times New Roman" w:hAnsi="Times New Roman"/>
          <w:b/>
          <w:sz w:val="26"/>
          <w:szCs w:val="26"/>
          <w:lang w:val="de-DE"/>
        </w:rPr>
        <w:t xml:space="preserve">Betreuer: </w:t>
      </w:r>
      <w:r w:rsidRPr="00772187">
        <w:rPr>
          <w:rFonts w:ascii="Times New Roman" w:hAnsi="Times New Roman"/>
          <w:b/>
          <w:sz w:val="26"/>
          <w:szCs w:val="26"/>
          <w:lang w:val="de-DE"/>
        </w:rPr>
        <w:tab/>
        <w:t xml:space="preserve">      MA. </w:t>
      </w:r>
      <w:r w:rsidRPr="006F3F75">
        <w:rPr>
          <w:rFonts w:ascii="Times New Roman" w:hAnsi="Times New Roman"/>
          <w:b/>
          <w:sz w:val="26"/>
          <w:szCs w:val="26"/>
          <w:lang w:val="de-DE"/>
        </w:rPr>
        <w:t>Lê Bích Hằng</w:t>
      </w:r>
    </w:p>
    <w:p w:rsidR="003E25EA" w:rsidRDefault="003E25EA">
      <w:pPr>
        <w:rPr>
          <w:lang w:val="de-DE"/>
        </w:rPr>
      </w:pPr>
    </w:p>
    <w:p w:rsidR="00772187" w:rsidRDefault="00772187" w:rsidP="00772187">
      <w:pPr>
        <w:jc w:val="center"/>
        <w:rPr>
          <w:rFonts w:ascii="Times New Roman" w:hAnsi="Times New Roman"/>
          <w:b/>
          <w:sz w:val="32"/>
          <w:szCs w:val="32"/>
          <w:lang w:val="de-DE"/>
        </w:rPr>
      </w:pPr>
      <w:r w:rsidRPr="00043D69">
        <w:rPr>
          <w:rFonts w:ascii="Times New Roman" w:hAnsi="Times New Roman"/>
          <w:b/>
          <w:sz w:val="32"/>
          <w:szCs w:val="32"/>
          <w:lang w:val="de-DE"/>
        </w:rPr>
        <w:t>ZUSAMMENFASSUNG</w:t>
      </w:r>
    </w:p>
    <w:p w:rsidR="00772187" w:rsidRDefault="00772187" w:rsidP="00772187">
      <w:pPr>
        <w:ind w:left="3600"/>
        <w:rPr>
          <w:rFonts w:ascii="Times New Roman" w:hAnsi="Times New Roman"/>
          <w:b/>
          <w:sz w:val="32"/>
          <w:szCs w:val="32"/>
          <w:lang w:val="de-DE"/>
        </w:rPr>
      </w:pPr>
    </w:p>
    <w:p w:rsidR="00772187" w:rsidRDefault="00772187" w:rsidP="00772187">
      <w:pPr>
        <w:spacing w:line="360" w:lineRule="auto"/>
        <w:jc w:val="both"/>
        <w:rPr>
          <w:rFonts w:ascii="Times New Roman" w:hAnsi="Times New Roman"/>
          <w:sz w:val="26"/>
          <w:szCs w:val="26"/>
          <w:lang w:val="de-DE"/>
        </w:rPr>
      </w:pPr>
      <w:r w:rsidRPr="00772187">
        <w:rPr>
          <w:rFonts w:ascii="Times New Roman" w:hAnsi="Times New Roman"/>
          <w:sz w:val="26"/>
          <w:szCs w:val="26"/>
          <w:lang w:val="de-DE"/>
        </w:rPr>
        <w:t xml:space="preserve">Dieser Arbeit vermittelt </w:t>
      </w:r>
      <w:r w:rsidRPr="00C44AAF">
        <w:rPr>
          <w:rFonts w:ascii="Times New Roman" w:hAnsi="Times New Roman"/>
          <w:sz w:val="26"/>
          <w:szCs w:val="26"/>
          <w:lang w:val="de-DE"/>
        </w:rPr>
        <w:t>einen Überblick</w:t>
      </w:r>
      <w:r>
        <w:rPr>
          <w:rFonts w:ascii="Times New Roman" w:hAnsi="Times New Roman"/>
          <w:sz w:val="26"/>
          <w:szCs w:val="26"/>
          <w:lang w:val="de-DE"/>
        </w:rPr>
        <w:t xml:space="preserve"> </w:t>
      </w:r>
      <w:r w:rsidRPr="00C44AAF">
        <w:rPr>
          <w:rFonts w:ascii="Times New Roman" w:hAnsi="Times New Roman"/>
          <w:sz w:val="26"/>
          <w:szCs w:val="26"/>
          <w:lang w:val="de-DE"/>
        </w:rPr>
        <w:t>ü</w:t>
      </w:r>
      <w:r>
        <w:rPr>
          <w:rFonts w:ascii="Times New Roman" w:hAnsi="Times New Roman"/>
          <w:sz w:val="26"/>
          <w:szCs w:val="26"/>
          <w:lang w:val="de-DE"/>
        </w:rPr>
        <w:t xml:space="preserve">ber eine </w:t>
      </w:r>
      <w:r w:rsidRPr="00F71F05">
        <w:rPr>
          <w:rFonts w:ascii="Times New Roman" w:hAnsi="Times New Roman"/>
          <w:sz w:val="26"/>
          <w:szCs w:val="26"/>
          <w:lang w:val="de-DE"/>
        </w:rPr>
        <w:t>sehr versc</w:t>
      </w:r>
      <w:r>
        <w:rPr>
          <w:rFonts w:ascii="Times New Roman" w:hAnsi="Times New Roman"/>
          <w:sz w:val="26"/>
          <w:szCs w:val="26"/>
          <w:lang w:val="de-DE"/>
        </w:rPr>
        <w:t xml:space="preserve">hiedenartige Gruppe von Wörtern, die </w:t>
      </w:r>
      <w:r w:rsidRPr="00F71F05">
        <w:rPr>
          <w:rFonts w:ascii="Times New Roman" w:hAnsi="Times New Roman"/>
          <w:sz w:val="26"/>
          <w:szCs w:val="26"/>
          <w:lang w:val="de-DE"/>
        </w:rPr>
        <w:t>schwer zu erfassen sind</w:t>
      </w:r>
      <w:r>
        <w:rPr>
          <w:rFonts w:ascii="Times New Roman" w:hAnsi="Times New Roman"/>
          <w:sz w:val="26"/>
          <w:szCs w:val="26"/>
          <w:lang w:val="de-DE"/>
        </w:rPr>
        <w:t xml:space="preserve">, </w:t>
      </w:r>
      <w:r w:rsidRPr="00F71F05">
        <w:rPr>
          <w:rFonts w:ascii="Times New Roman" w:hAnsi="Times New Roman"/>
          <w:sz w:val="26"/>
          <w:szCs w:val="26"/>
          <w:lang w:val="de-DE"/>
        </w:rPr>
        <w:t xml:space="preserve">ihre Darstellung in anderen Büchern </w:t>
      </w:r>
      <w:r>
        <w:rPr>
          <w:rFonts w:ascii="Times New Roman" w:hAnsi="Times New Roman"/>
          <w:sz w:val="26"/>
          <w:szCs w:val="26"/>
          <w:lang w:val="de-DE"/>
        </w:rPr>
        <w:t>unterschiedlich ist und d</w:t>
      </w:r>
      <w:r w:rsidRPr="00F71F05">
        <w:rPr>
          <w:rFonts w:ascii="Times New Roman" w:hAnsi="Times New Roman"/>
          <w:sz w:val="26"/>
          <w:szCs w:val="26"/>
          <w:lang w:val="de-DE"/>
        </w:rPr>
        <w:t>ie Verwendung auch kompliziert</w:t>
      </w:r>
      <w:r>
        <w:rPr>
          <w:rFonts w:ascii="Times New Roman" w:hAnsi="Times New Roman"/>
          <w:sz w:val="26"/>
          <w:szCs w:val="26"/>
          <w:lang w:val="de-DE"/>
        </w:rPr>
        <w:t xml:space="preserve"> ist. Besonders kommen d</w:t>
      </w:r>
      <w:r w:rsidRPr="00ED7164">
        <w:rPr>
          <w:rFonts w:ascii="Times New Roman" w:hAnsi="Times New Roman"/>
          <w:sz w:val="26"/>
          <w:szCs w:val="26"/>
          <w:lang w:val="de-DE"/>
        </w:rPr>
        <w:t>ie Partikel häufiger in der gesprochenen Sprache vor</w:t>
      </w:r>
      <w:r>
        <w:rPr>
          <w:rFonts w:ascii="Times New Roman" w:hAnsi="Times New Roman"/>
          <w:sz w:val="26"/>
          <w:szCs w:val="26"/>
          <w:lang w:val="de-DE"/>
        </w:rPr>
        <w:t>, deswegen konzentriere ich mich auf die Verwendung der Partikeln in der Praxis.</w:t>
      </w:r>
    </w:p>
    <w:p w:rsidR="00772187" w:rsidRPr="00772187" w:rsidRDefault="00772187" w:rsidP="00772187">
      <w:pPr>
        <w:spacing w:after="0" w:line="360" w:lineRule="auto"/>
        <w:jc w:val="both"/>
        <w:rPr>
          <w:rFonts w:ascii="Times New Roman" w:hAnsi="Times New Roman"/>
          <w:sz w:val="26"/>
          <w:szCs w:val="26"/>
          <w:lang w:val="de-DE"/>
        </w:rPr>
      </w:pPr>
      <w:r w:rsidRPr="00C44AAF">
        <w:rPr>
          <w:rFonts w:ascii="Times New Roman" w:hAnsi="Times New Roman"/>
          <w:sz w:val="26"/>
          <w:szCs w:val="26"/>
          <w:lang w:val="de-DE"/>
        </w:rPr>
        <w:t>Ziel dieser Arbeit ist, einen allgemeinen</w:t>
      </w:r>
      <w:r>
        <w:rPr>
          <w:rFonts w:ascii="Times New Roman" w:hAnsi="Times New Roman"/>
          <w:sz w:val="26"/>
          <w:szCs w:val="26"/>
          <w:lang w:val="de-DE"/>
        </w:rPr>
        <w:t xml:space="preserve">, </w:t>
      </w:r>
      <w:r w:rsidRPr="00772187">
        <w:rPr>
          <w:rFonts w:ascii="Times New Roman" w:hAnsi="Times New Roman"/>
          <w:sz w:val="26"/>
          <w:szCs w:val="26"/>
          <w:lang w:val="de-DE"/>
        </w:rPr>
        <w:t>detailierten und hinreichenden</w:t>
      </w:r>
      <w:r w:rsidRPr="00C44AAF">
        <w:rPr>
          <w:rFonts w:ascii="Times New Roman" w:hAnsi="Times New Roman"/>
          <w:sz w:val="26"/>
          <w:szCs w:val="26"/>
          <w:lang w:val="de-DE"/>
        </w:rPr>
        <w:t xml:space="preserve"> Überblick über die </w:t>
      </w:r>
      <w:r>
        <w:rPr>
          <w:rFonts w:ascii="Times New Roman" w:hAnsi="Times New Roman"/>
          <w:sz w:val="26"/>
          <w:szCs w:val="26"/>
          <w:lang w:val="de-DE"/>
        </w:rPr>
        <w:t>Partikeln</w:t>
      </w:r>
      <w:r w:rsidRPr="00C44AAF">
        <w:rPr>
          <w:rFonts w:ascii="Times New Roman" w:hAnsi="Times New Roman"/>
          <w:sz w:val="26"/>
          <w:szCs w:val="26"/>
          <w:lang w:val="de-DE"/>
        </w:rPr>
        <w:t xml:space="preserve"> zu ermöglichen.</w:t>
      </w:r>
      <w:r>
        <w:rPr>
          <w:rFonts w:ascii="Times New Roman" w:hAnsi="Times New Roman"/>
          <w:sz w:val="26"/>
          <w:szCs w:val="26"/>
          <w:lang w:val="de-DE"/>
        </w:rPr>
        <w:t xml:space="preserve"> Inbesondere m</w:t>
      </w:r>
      <w:r w:rsidRPr="00772187">
        <w:rPr>
          <w:rFonts w:ascii="Times New Roman" w:hAnsi="Times New Roman"/>
          <w:sz w:val="26"/>
          <w:szCs w:val="26"/>
          <w:lang w:val="de-DE"/>
        </w:rPr>
        <w:t>öchte ich den</w:t>
      </w:r>
      <w:r w:rsidRPr="001861B3">
        <w:rPr>
          <w:rFonts w:ascii="Times New Roman" w:hAnsi="Times New Roman"/>
          <w:sz w:val="26"/>
          <w:szCs w:val="26"/>
          <w:lang w:val="de-DE"/>
        </w:rPr>
        <w:t xml:space="preserve"> Studenten</w:t>
      </w:r>
      <w:r>
        <w:rPr>
          <w:rFonts w:ascii="Times New Roman" w:hAnsi="Times New Roman"/>
          <w:sz w:val="26"/>
          <w:szCs w:val="26"/>
          <w:lang w:val="de-DE"/>
        </w:rPr>
        <w:t xml:space="preserve"> helfen</w:t>
      </w:r>
      <w:r w:rsidRPr="001861B3">
        <w:rPr>
          <w:rFonts w:ascii="Times New Roman" w:hAnsi="Times New Roman"/>
          <w:sz w:val="26"/>
          <w:szCs w:val="26"/>
          <w:lang w:val="de-DE"/>
        </w:rPr>
        <w:t>, um den Begriff de</w:t>
      </w:r>
      <w:r>
        <w:rPr>
          <w:rFonts w:ascii="Times New Roman" w:hAnsi="Times New Roman"/>
          <w:sz w:val="26"/>
          <w:szCs w:val="26"/>
          <w:lang w:val="de-DE"/>
        </w:rPr>
        <w:t xml:space="preserve">r Partikeln klarer zu verstehen und </w:t>
      </w:r>
      <w:r w:rsidRPr="00F71F05">
        <w:rPr>
          <w:rFonts w:ascii="Times New Roman" w:hAnsi="Times New Roman"/>
          <w:sz w:val="26"/>
          <w:szCs w:val="26"/>
          <w:lang w:val="de-DE"/>
        </w:rPr>
        <w:t xml:space="preserve">die Rolle der Partikeln in den deutschen Grammatik </w:t>
      </w:r>
      <w:r>
        <w:rPr>
          <w:rFonts w:ascii="Times New Roman" w:hAnsi="Times New Roman"/>
          <w:sz w:val="26"/>
          <w:szCs w:val="26"/>
          <w:lang w:val="de-DE"/>
        </w:rPr>
        <w:t xml:space="preserve">zu </w:t>
      </w:r>
      <w:r w:rsidRPr="00F71F05">
        <w:rPr>
          <w:rFonts w:ascii="Times New Roman" w:hAnsi="Times New Roman"/>
          <w:sz w:val="26"/>
          <w:szCs w:val="26"/>
          <w:lang w:val="de-DE"/>
        </w:rPr>
        <w:t>analysieren</w:t>
      </w:r>
      <w:r>
        <w:rPr>
          <w:rFonts w:ascii="Times New Roman" w:hAnsi="Times New Roman"/>
          <w:sz w:val="26"/>
          <w:szCs w:val="26"/>
          <w:lang w:val="de-DE"/>
        </w:rPr>
        <w:t xml:space="preserve">, </w:t>
      </w:r>
      <w:r w:rsidRPr="00F71F05">
        <w:rPr>
          <w:rFonts w:ascii="Times New Roman" w:hAnsi="Times New Roman"/>
          <w:sz w:val="26"/>
          <w:szCs w:val="26"/>
          <w:lang w:val="de-DE"/>
        </w:rPr>
        <w:t xml:space="preserve">wichtige Merkmale der Partikeln </w:t>
      </w:r>
      <w:r>
        <w:rPr>
          <w:rFonts w:ascii="Times New Roman" w:hAnsi="Times New Roman"/>
          <w:sz w:val="26"/>
          <w:szCs w:val="26"/>
          <w:lang w:val="de-DE"/>
        </w:rPr>
        <w:t xml:space="preserve">zu </w:t>
      </w:r>
      <w:r w:rsidRPr="00F71F05">
        <w:rPr>
          <w:rFonts w:ascii="Times New Roman" w:hAnsi="Times New Roman"/>
          <w:sz w:val="26"/>
          <w:szCs w:val="26"/>
          <w:lang w:val="de-DE"/>
        </w:rPr>
        <w:t>zeigen</w:t>
      </w:r>
      <w:r>
        <w:rPr>
          <w:rFonts w:ascii="Times New Roman" w:hAnsi="Times New Roman"/>
          <w:sz w:val="26"/>
          <w:szCs w:val="26"/>
          <w:lang w:val="de-DE"/>
        </w:rPr>
        <w:t xml:space="preserve">, </w:t>
      </w:r>
      <w:r w:rsidRPr="00F71F05">
        <w:rPr>
          <w:rFonts w:ascii="Times New Roman" w:hAnsi="Times New Roman"/>
          <w:sz w:val="26"/>
          <w:szCs w:val="26"/>
          <w:lang w:val="de-DE"/>
        </w:rPr>
        <w:t>Typen</w:t>
      </w:r>
      <w:r>
        <w:rPr>
          <w:rFonts w:ascii="Times New Roman" w:hAnsi="Times New Roman"/>
          <w:sz w:val="26"/>
          <w:szCs w:val="26"/>
          <w:lang w:val="de-DE"/>
        </w:rPr>
        <w:t xml:space="preserve"> der Partikeln zu unterscheiden und durch zwei ber</w:t>
      </w:r>
      <w:r w:rsidRPr="00C44AAF">
        <w:rPr>
          <w:rFonts w:ascii="Times New Roman" w:hAnsi="Times New Roman"/>
          <w:sz w:val="26"/>
          <w:szCs w:val="26"/>
          <w:lang w:val="de-DE"/>
        </w:rPr>
        <w:t>ü</w:t>
      </w:r>
      <w:r>
        <w:rPr>
          <w:rFonts w:ascii="Times New Roman" w:hAnsi="Times New Roman"/>
          <w:sz w:val="26"/>
          <w:szCs w:val="26"/>
          <w:lang w:val="de-DE"/>
        </w:rPr>
        <w:t xml:space="preserve">hmte Filme </w:t>
      </w:r>
      <w:r w:rsidRPr="00772187">
        <w:rPr>
          <w:rFonts w:ascii="Times New Roman" w:hAnsi="Times New Roman"/>
          <w:sz w:val="26"/>
          <w:szCs w:val="26"/>
          <w:lang w:val="de-DE"/>
        </w:rPr>
        <w:t>herauszufinden, welche Gruppe der Partikeln am größsten ist und am meisten in der gesprochenen Sprache benutzt wird.</w:t>
      </w:r>
    </w:p>
    <w:p w:rsidR="00772187" w:rsidRDefault="00772187" w:rsidP="00772187">
      <w:pPr>
        <w:spacing w:line="360" w:lineRule="auto"/>
        <w:jc w:val="both"/>
        <w:rPr>
          <w:rFonts w:ascii="Times New Roman" w:hAnsi="Times New Roman"/>
          <w:sz w:val="26"/>
          <w:szCs w:val="26"/>
          <w:lang w:val="de-DE"/>
        </w:rPr>
      </w:pPr>
      <w:r w:rsidRPr="00BD7196">
        <w:rPr>
          <w:rFonts w:ascii="Times New Roman" w:hAnsi="Times New Roman"/>
          <w:sz w:val="26"/>
          <w:szCs w:val="26"/>
          <w:lang w:val="de-DE"/>
        </w:rPr>
        <w:t>Die Arbeit bedient sich der Methoden: Analyse und Vergleich.</w:t>
      </w:r>
      <w:r>
        <w:rPr>
          <w:rFonts w:ascii="Times New Roman" w:hAnsi="Times New Roman"/>
          <w:sz w:val="26"/>
          <w:szCs w:val="26"/>
          <w:lang w:val="de-DE"/>
        </w:rPr>
        <w:t xml:space="preserve"> In der theoretischen Grundlagen und der praktischen Untersuchung werden diese zwei Methoden am meisten verwendet.  </w:t>
      </w:r>
      <w:r w:rsidRPr="00B1659E">
        <w:rPr>
          <w:rFonts w:ascii="Times New Roman" w:hAnsi="Times New Roman"/>
          <w:sz w:val="26"/>
          <w:szCs w:val="26"/>
          <w:lang w:val="de-DE"/>
        </w:rPr>
        <w:t>Bei der Bearbeitung dienen ausgewählte Werke deutscher und</w:t>
      </w:r>
      <w:r>
        <w:rPr>
          <w:rFonts w:ascii="Times New Roman" w:hAnsi="Times New Roman"/>
          <w:sz w:val="26"/>
          <w:szCs w:val="26"/>
          <w:lang w:val="de-DE"/>
        </w:rPr>
        <w:t xml:space="preserve"> vietnamesischer </w:t>
      </w:r>
      <w:r w:rsidRPr="00B1659E">
        <w:rPr>
          <w:rFonts w:ascii="Times New Roman" w:hAnsi="Times New Roman"/>
          <w:sz w:val="26"/>
          <w:szCs w:val="26"/>
          <w:lang w:val="de-DE"/>
        </w:rPr>
        <w:t>Autoren als Datenbasis.</w:t>
      </w:r>
    </w:p>
    <w:p w:rsidR="00772187" w:rsidRDefault="00772187" w:rsidP="00772187">
      <w:pPr>
        <w:spacing w:line="360" w:lineRule="auto"/>
        <w:jc w:val="both"/>
        <w:rPr>
          <w:rFonts w:ascii="Times New Roman" w:hAnsi="Times New Roman"/>
          <w:sz w:val="26"/>
          <w:szCs w:val="26"/>
          <w:lang w:val="de-DE"/>
        </w:rPr>
      </w:pPr>
      <w:r>
        <w:rPr>
          <w:rFonts w:ascii="Times New Roman" w:hAnsi="Times New Roman"/>
          <w:sz w:val="26"/>
          <w:szCs w:val="26"/>
          <w:lang w:val="de-DE"/>
        </w:rPr>
        <w:t xml:space="preserve">Obwohl Partikeln zu einer komplizierten Wortgruppe im Deutschen, bezeichnet man Partikeln als eine </w:t>
      </w:r>
      <w:r w:rsidRPr="00F71F05">
        <w:rPr>
          <w:rFonts w:ascii="Times New Roman" w:hAnsi="Times New Roman"/>
          <w:color w:val="000000"/>
          <w:sz w:val="26"/>
          <w:szCs w:val="26"/>
          <w:lang w:val="de-DE"/>
        </w:rPr>
        <w:t>wichtige und notwendig</w:t>
      </w:r>
      <w:r>
        <w:rPr>
          <w:rFonts w:ascii="Times New Roman" w:hAnsi="Times New Roman"/>
          <w:color w:val="000000"/>
          <w:sz w:val="26"/>
          <w:szCs w:val="26"/>
          <w:lang w:val="de-DE"/>
        </w:rPr>
        <w:t>e</w:t>
      </w:r>
      <w:r w:rsidRPr="00F71F05">
        <w:rPr>
          <w:rFonts w:ascii="Times New Roman" w:hAnsi="Times New Roman"/>
          <w:color w:val="000000"/>
          <w:sz w:val="26"/>
          <w:szCs w:val="26"/>
          <w:lang w:val="de-DE"/>
        </w:rPr>
        <w:t xml:space="preserve"> Wortklasse</w:t>
      </w:r>
      <w:r>
        <w:rPr>
          <w:rFonts w:ascii="Times New Roman" w:hAnsi="Times New Roman"/>
          <w:color w:val="000000"/>
          <w:sz w:val="26"/>
          <w:szCs w:val="26"/>
          <w:lang w:val="de-DE"/>
        </w:rPr>
        <w:t>, besonders in der gesprochenen Sprache, die die Gef</w:t>
      </w:r>
      <w:r w:rsidRPr="00C44AAF">
        <w:rPr>
          <w:rFonts w:ascii="Times New Roman" w:hAnsi="Times New Roman"/>
          <w:sz w:val="26"/>
          <w:szCs w:val="26"/>
          <w:lang w:val="de-DE"/>
        </w:rPr>
        <w:t>ü</w:t>
      </w:r>
      <w:r>
        <w:rPr>
          <w:rFonts w:ascii="Times New Roman" w:hAnsi="Times New Roman"/>
          <w:sz w:val="26"/>
          <w:szCs w:val="26"/>
          <w:lang w:val="de-DE"/>
        </w:rPr>
        <w:t>hle des Sprechers ausdr</w:t>
      </w:r>
      <w:r w:rsidRPr="00C44AAF">
        <w:rPr>
          <w:rFonts w:ascii="Times New Roman" w:hAnsi="Times New Roman"/>
          <w:sz w:val="26"/>
          <w:szCs w:val="26"/>
          <w:lang w:val="de-DE"/>
        </w:rPr>
        <w:t>ü</w:t>
      </w:r>
      <w:r>
        <w:rPr>
          <w:rFonts w:ascii="Times New Roman" w:hAnsi="Times New Roman"/>
          <w:sz w:val="26"/>
          <w:szCs w:val="26"/>
          <w:lang w:val="de-DE"/>
        </w:rPr>
        <w:t>cken und auf die Bedeutung des ganzen Satzes beeinflussen k</w:t>
      </w:r>
      <w:r w:rsidRPr="00772187">
        <w:rPr>
          <w:rFonts w:ascii="Times New Roman" w:hAnsi="Times New Roman"/>
          <w:sz w:val="26"/>
          <w:szCs w:val="26"/>
          <w:lang w:val="de-DE"/>
        </w:rPr>
        <w:t>önnen.</w:t>
      </w:r>
    </w:p>
    <w:p w:rsidR="00772187" w:rsidRPr="00D50939" w:rsidRDefault="00772187" w:rsidP="00772187">
      <w:pPr>
        <w:spacing w:line="360" w:lineRule="auto"/>
        <w:jc w:val="center"/>
        <w:rPr>
          <w:rFonts w:ascii="Times New Roman" w:hAnsi="Times New Roman"/>
          <w:sz w:val="26"/>
          <w:szCs w:val="26"/>
          <w:lang w:val="de-DE"/>
        </w:rPr>
      </w:pPr>
      <w:r w:rsidRPr="00C44AAF">
        <w:rPr>
          <w:rFonts w:ascii="Times New Roman" w:hAnsi="Times New Roman"/>
          <w:b/>
          <w:sz w:val="32"/>
          <w:szCs w:val="32"/>
          <w:lang w:val="de-DE"/>
        </w:rPr>
        <w:t>TÓM TẮT</w:t>
      </w:r>
    </w:p>
    <w:p w:rsidR="00772187" w:rsidRPr="00043D69" w:rsidRDefault="00772187" w:rsidP="00772187">
      <w:pPr>
        <w:pStyle w:val="ListParagraph"/>
        <w:ind w:left="1440"/>
        <w:jc w:val="center"/>
        <w:rPr>
          <w:rFonts w:ascii="Times New Roman" w:hAnsi="Times New Roman"/>
          <w:b/>
          <w:sz w:val="32"/>
          <w:szCs w:val="32"/>
          <w:lang w:val="de-DE"/>
        </w:rPr>
      </w:pPr>
    </w:p>
    <w:p w:rsidR="00772187" w:rsidRDefault="00772187" w:rsidP="00772187">
      <w:pPr>
        <w:spacing w:line="360" w:lineRule="auto"/>
        <w:jc w:val="both"/>
        <w:rPr>
          <w:rFonts w:ascii="Times New Roman" w:hAnsi="Times New Roman"/>
          <w:sz w:val="26"/>
          <w:szCs w:val="26"/>
          <w:lang w:val="de-DE"/>
        </w:rPr>
      </w:pPr>
    </w:p>
    <w:p w:rsidR="00772187" w:rsidRDefault="00772187" w:rsidP="00772187">
      <w:pPr>
        <w:jc w:val="both"/>
        <w:rPr>
          <w:rFonts w:ascii="Times New Roman" w:hAnsi="Times New Roman"/>
          <w:sz w:val="26"/>
          <w:szCs w:val="26"/>
          <w:lang w:val="de-DE"/>
        </w:rPr>
      </w:pPr>
      <w:r>
        <w:rPr>
          <w:rFonts w:ascii="Times New Roman" w:hAnsi="Times New Roman"/>
          <w:sz w:val="26"/>
          <w:szCs w:val="26"/>
          <w:lang w:val="de-DE"/>
        </w:rPr>
        <w:lastRenderedPageBreak/>
        <w:t>Bài nghiên cứu này đưa ra một cái nhìn tổng quát về Tiểu Từ trong tiếng Đức.</w:t>
      </w:r>
      <w:r w:rsidRPr="00257E44">
        <w:rPr>
          <w:rFonts w:ascii="Times New Roman" w:hAnsi="Times New Roman"/>
          <w:sz w:val="26"/>
          <w:szCs w:val="26"/>
          <w:lang w:val="de-DE"/>
        </w:rPr>
        <w:t xml:space="preserve"> </w:t>
      </w:r>
      <w:r>
        <w:rPr>
          <w:rFonts w:ascii="Times New Roman" w:hAnsi="Times New Roman"/>
          <w:sz w:val="26"/>
          <w:szCs w:val="26"/>
          <w:lang w:val="de-DE"/>
        </w:rPr>
        <w:t>Loại từ này được giới thiệu trong rất nhiều sách khác nhau Đó là một nhóm từ có thể nói là vô cùng đa dạng nhưng cũng rất khó để có thể nắm bắt được và việc áp dụng nó cũng rất phức tạp. Đặc biêt, Tiểu Từ được sử dụng rất phổ biến trong văn nói tiếng Đức, để giúp cho việc diễn đạt cảm xúc được dễ dàng và rõ nét hơn. Chính vì, trong bài nghiên cứu này, tôi muốn tập trung chủ yếu vào việc nghiên cứu cách sử dụng Tiểu Từ trong tiếng Đức.</w:t>
      </w:r>
    </w:p>
    <w:p w:rsidR="00772187" w:rsidRDefault="00772187" w:rsidP="00772187">
      <w:pPr>
        <w:jc w:val="both"/>
        <w:rPr>
          <w:rFonts w:ascii="Times New Roman" w:hAnsi="Times New Roman"/>
          <w:sz w:val="26"/>
          <w:szCs w:val="26"/>
          <w:lang w:val="de-DE"/>
        </w:rPr>
      </w:pPr>
      <w:r>
        <w:rPr>
          <w:rFonts w:ascii="Times New Roman" w:hAnsi="Times New Roman"/>
          <w:sz w:val="26"/>
          <w:szCs w:val="26"/>
          <w:lang w:val="de-DE"/>
        </w:rPr>
        <w:t>Ngoài mục tiêu là đưa ra một cái nhìn tổng quan về Tiểu Từ, bài nghiên cứu này được thực hiện nhằm giúp cho các bạn sinh viên có thể hiểu rõ hơn về khái niệm Tiểu Từ cũng như phân tích vai trò của loại từ này trong ngữ pháp tiếng Đức, chỉ rõ ra được những dấu hiệu và đặc điểm của Tiểu Từ và phân loại được loại từ này, đồng thời thông qua hai bộ phim nổi tiếng có thể biết được, loại Tiểu Từ nào là lớn nhất và được sử dụng phổ biến nhất trong văn nói tiếng Đức</w:t>
      </w:r>
    </w:p>
    <w:p w:rsidR="00772187" w:rsidRDefault="00772187" w:rsidP="00772187">
      <w:pPr>
        <w:jc w:val="both"/>
        <w:rPr>
          <w:rFonts w:ascii="Times New Roman" w:hAnsi="Times New Roman"/>
          <w:sz w:val="26"/>
          <w:szCs w:val="26"/>
          <w:lang w:val="de-DE"/>
        </w:rPr>
      </w:pPr>
      <w:r>
        <w:rPr>
          <w:rFonts w:ascii="Times New Roman" w:hAnsi="Times New Roman"/>
          <w:sz w:val="26"/>
          <w:szCs w:val="26"/>
          <w:lang w:val="de-DE"/>
        </w:rPr>
        <w:t>Trong bài nghiên cứu này, có hai phương pháp nghiên cứu được sử dụng chủ yếu đó là Phân tích và So sánh, đặc biệt là trong phần Cơ sở lý thuyết và Nghiên cức thực tiễn. Trong suốt quá trình nghiên cứu có sử dụng những tài liệu của những tác giả của Đức cũng như của Việt làm cơ sở.</w:t>
      </w:r>
    </w:p>
    <w:p w:rsidR="00772187" w:rsidRDefault="00772187" w:rsidP="00772187">
      <w:pPr>
        <w:jc w:val="both"/>
        <w:rPr>
          <w:rFonts w:ascii="Times New Roman" w:hAnsi="Times New Roman"/>
          <w:sz w:val="26"/>
          <w:szCs w:val="26"/>
          <w:lang w:val="de-DE"/>
        </w:rPr>
      </w:pPr>
    </w:p>
    <w:p w:rsidR="00772187" w:rsidRDefault="00772187" w:rsidP="00772187">
      <w:pPr>
        <w:jc w:val="center"/>
        <w:rPr>
          <w:rFonts w:ascii="Times New Roman" w:hAnsi="Times New Roman"/>
          <w:b/>
          <w:sz w:val="32"/>
          <w:szCs w:val="32"/>
          <w:lang w:val="de-DE"/>
        </w:rPr>
      </w:pPr>
      <w:r>
        <w:rPr>
          <w:rFonts w:ascii="Times New Roman" w:hAnsi="Times New Roman"/>
          <w:b/>
          <w:sz w:val="32"/>
          <w:szCs w:val="32"/>
          <w:lang w:val="de-DE"/>
        </w:rPr>
        <w:t>INHALTSVERZEICHNIS</w:t>
      </w:r>
    </w:p>
    <w:p w:rsidR="00772187" w:rsidRDefault="00772187" w:rsidP="00772187">
      <w:pPr>
        <w:jc w:val="center"/>
        <w:rPr>
          <w:rFonts w:ascii="Times New Roman" w:hAnsi="Times New Roman"/>
          <w:b/>
          <w:sz w:val="32"/>
          <w:szCs w:val="32"/>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5"/>
        <w:gridCol w:w="821"/>
      </w:tblGrid>
      <w:tr w:rsidR="00772187" w:rsidTr="0026165F">
        <w:tc>
          <w:tcPr>
            <w:tcW w:w="8755" w:type="dxa"/>
          </w:tcPr>
          <w:p w:rsidR="00772187" w:rsidRPr="008A1081" w:rsidRDefault="00772187" w:rsidP="0026165F">
            <w:pPr>
              <w:spacing w:after="0" w:line="240" w:lineRule="auto"/>
              <w:jc w:val="center"/>
              <w:rPr>
                <w:rFonts w:ascii="Times New Roman" w:hAnsi="Times New Roman"/>
                <w:b/>
                <w:sz w:val="32"/>
                <w:szCs w:val="32"/>
                <w:lang w:val="de-DE"/>
              </w:rPr>
            </w:pP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Seite</w:t>
            </w:r>
          </w:p>
        </w:tc>
      </w:tr>
      <w:tr w:rsidR="00772187" w:rsidTr="0026165F">
        <w:tc>
          <w:tcPr>
            <w:tcW w:w="8755" w:type="dxa"/>
          </w:tcPr>
          <w:p w:rsidR="00772187" w:rsidRPr="008A1081" w:rsidRDefault="00772187" w:rsidP="0026165F">
            <w:pPr>
              <w:spacing w:after="0" w:line="240" w:lineRule="auto"/>
              <w:rPr>
                <w:rFonts w:ascii="Times New Roman" w:hAnsi="Times New Roman"/>
                <w:sz w:val="26"/>
                <w:szCs w:val="26"/>
                <w:lang w:val="de-DE"/>
              </w:rPr>
            </w:pPr>
            <w:r w:rsidRPr="008A1081">
              <w:rPr>
                <w:rFonts w:ascii="Times New Roman" w:hAnsi="Times New Roman"/>
                <w:sz w:val="26"/>
                <w:szCs w:val="26"/>
                <w:lang w:val="de-DE"/>
              </w:rPr>
              <w:t>ZUSAMMENFASSUNG (DEUTSCH)</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i</w:t>
            </w:r>
          </w:p>
        </w:tc>
      </w:tr>
      <w:tr w:rsidR="00772187" w:rsidTr="0026165F">
        <w:tc>
          <w:tcPr>
            <w:tcW w:w="8755" w:type="dxa"/>
          </w:tcPr>
          <w:p w:rsidR="00772187" w:rsidRPr="008A1081" w:rsidRDefault="00772187" w:rsidP="0026165F">
            <w:pPr>
              <w:spacing w:after="0" w:line="240" w:lineRule="auto"/>
              <w:rPr>
                <w:rFonts w:ascii="Times New Roman" w:hAnsi="Times New Roman"/>
                <w:sz w:val="26"/>
                <w:szCs w:val="26"/>
                <w:lang w:val="de-DE"/>
              </w:rPr>
            </w:pPr>
            <w:r w:rsidRPr="008A1081">
              <w:rPr>
                <w:rFonts w:ascii="Times New Roman" w:hAnsi="Times New Roman"/>
                <w:sz w:val="26"/>
                <w:szCs w:val="26"/>
                <w:lang w:val="de-DE"/>
              </w:rPr>
              <w:t>ZUSAMMENFASSUNG (VIETNAMESISCH)</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ii</w:t>
            </w:r>
          </w:p>
        </w:tc>
      </w:tr>
      <w:tr w:rsidR="00772187" w:rsidTr="0026165F">
        <w:tc>
          <w:tcPr>
            <w:tcW w:w="8755" w:type="dxa"/>
          </w:tcPr>
          <w:p w:rsidR="00772187" w:rsidRPr="008A1081" w:rsidRDefault="00772187" w:rsidP="0026165F">
            <w:pPr>
              <w:spacing w:after="0" w:line="240" w:lineRule="auto"/>
              <w:rPr>
                <w:rFonts w:ascii="Times New Roman" w:hAnsi="Times New Roman"/>
                <w:sz w:val="26"/>
                <w:szCs w:val="26"/>
                <w:lang w:val="de-DE"/>
              </w:rPr>
            </w:pPr>
            <w:r w:rsidRPr="008A1081">
              <w:rPr>
                <w:rFonts w:ascii="Times New Roman" w:hAnsi="Times New Roman"/>
                <w:sz w:val="26"/>
                <w:szCs w:val="26"/>
                <w:lang w:val="de-DE"/>
              </w:rPr>
              <w:t>EIDESSTATTLICHE ERKLÄRUNG</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iii</w:t>
            </w:r>
          </w:p>
        </w:tc>
      </w:tr>
      <w:tr w:rsidR="00772187" w:rsidTr="0026165F">
        <w:tc>
          <w:tcPr>
            <w:tcW w:w="8755" w:type="dxa"/>
          </w:tcPr>
          <w:p w:rsidR="00772187" w:rsidRPr="008A1081" w:rsidRDefault="00772187" w:rsidP="0026165F">
            <w:pPr>
              <w:spacing w:after="0" w:line="240" w:lineRule="auto"/>
              <w:rPr>
                <w:rFonts w:ascii="Times New Roman" w:hAnsi="Times New Roman"/>
                <w:sz w:val="26"/>
                <w:szCs w:val="26"/>
                <w:lang w:val="de-DE"/>
              </w:rPr>
            </w:pPr>
            <w:r w:rsidRPr="008A1081">
              <w:rPr>
                <w:rFonts w:ascii="Times New Roman" w:hAnsi="Times New Roman"/>
                <w:sz w:val="26"/>
                <w:szCs w:val="26"/>
                <w:lang w:val="de-DE"/>
              </w:rPr>
              <w:t>DANKSAGUNG</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iv</w:t>
            </w:r>
          </w:p>
        </w:tc>
      </w:tr>
      <w:tr w:rsidR="00772187" w:rsidTr="0026165F">
        <w:tc>
          <w:tcPr>
            <w:tcW w:w="8755" w:type="dxa"/>
          </w:tcPr>
          <w:p w:rsidR="00772187" w:rsidRPr="008A1081" w:rsidRDefault="00772187" w:rsidP="0026165F">
            <w:pPr>
              <w:spacing w:after="0" w:line="240" w:lineRule="auto"/>
              <w:rPr>
                <w:rFonts w:ascii="Times New Roman" w:hAnsi="Times New Roman"/>
                <w:sz w:val="26"/>
                <w:szCs w:val="26"/>
                <w:lang w:val="de-DE"/>
              </w:rPr>
            </w:pPr>
            <w:r w:rsidRPr="008A1081">
              <w:rPr>
                <w:rFonts w:ascii="Times New Roman" w:hAnsi="Times New Roman"/>
                <w:sz w:val="26"/>
                <w:szCs w:val="26"/>
                <w:lang w:val="de-DE"/>
              </w:rPr>
              <w:t>INHALTSVERZEICHNIS</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v</w:t>
            </w:r>
          </w:p>
        </w:tc>
      </w:tr>
      <w:tr w:rsidR="00772187" w:rsidTr="0026165F">
        <w:tc>
          <w:tcPr>
            <w:tcW w:w="8755" w:type="dxa"/>
          </w:tcPr>
          <w:p w:rsidR="00772187" w:rsidRPr="008A1081" w:rsidRDefault="00772187" w:rsidP="0026165F">
            <w:pPr>
              <w:pStyle w:val="ListParagraph"/>
              <w:numPr>
                <w:ilvl w:val="0"/>
                <w:numId w:val="1"/>
              </w:numPr>
              <w:spacing w:after="0" w:line="240" w:lineRule="auto"/>
              <w:rPr>
                <w:rFonts w:ascii="Times New Roman" w:hAnsi="Times New Roman"/>
                <w:sz w:val="26"/>
                <w:szCs w:val="26"/>
                <w:lang w:val="de-DE"/>
              </w:rPr>
            </w:pPr>
            <w:r w:rsidRPr="008A1081">
              <w:rPr>
                <w:rFonts w:ascii="Times New Roman" w:hAnsi="Times New Roman"/>
                <w:sz w:val="26"/>
                <w:szCs w:val="26"/>
                <w:lang w:val="de-DE"/>
              </w:rPr>
              <w:t>EINLEITUNG</w:t>
            </w:r>
            <w:r w:rsidRPr="008A1081">
              <w:rPr>
                <w:rFonts w:ascii="Times New Roman" w:hAnsi="Times New Roman"/>
                <w:sz w:val="26"/>
                <w:szCs w:val="26"/>
                <w:lang w:val="de-DE"/>
              </w:rPr>
              <w:tab/>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w:t>
            </w:r>
          </w:p>
        </w:tc>
      </w:tr>
      <w:tr w:rsidR="00772187" w:rsidTr="0026165F">
        <w:tc>
          <w:tcPr>
            <w:tcW w:w="8755" w:type="dxa"/>
          </w:tcPr>
          <w:p w:rsidR="00772187" w:rsidRPr="008A1081" w:rsidRDefault="00772187" w:rsidP="0026165F">
            <w:pPr>
              <w:pStyle w:val="ListParagraph"/>
              <w:numPr>
                <w:ilvl w:val="1"/>
                <w:numId w:val="2"/>
              </w:numPr>
              <w:spacing w:after="0" w:line="240" w:lineRule="auto"/>
              <w:rPr>
                <w:rFonts w:ascii="Times New Roman" w:hAnsi="Times New Roman"/>
                <w:sz w:val="26"/>
                <w:szCs w:val="26"/>
                <w:lang w:val="de-DE"/>
              </w:rPr>
            </w:pPr>
            <w:r w:rsidRPr="008A1081">
              <w:rPr>
                <w:rFonts w:ascii="Times New Roman" w:hAnsi="Times New Roman"/>
                <w:sz w:val="26"/>
                <w:szCs w:val="26"/>
                <w:lang w:val="de-DE"/>
              </w:rPr>
              <w:t>Themensauswahl</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w:t>
            </w:r>
          </w:p>
        </w:tc>
      </w:tr>
      <w:tr w:rsidR="00772187" w:rsidTr="0026165F">
        <w:tc>
          <w:tcPr>
            <w:tcW w:w="8755" w:type="dxa"/>
          </w:tcPr>
          <w:p w:rsidR="00772187" w:rsidRPr="008A1081" w:rsidRDefault="00772187" w:rsidP="0026165F">
            <w:pPr>
              <w:pStyle w:val="ListParagraph"/>
              <w:numPr>
                <w:ilvl w:val="1"/>
                <w:numId w:val="2"/>
              </w:numPr>
              <w:spacing w:after="0" w:line="240" w:lineRule="auto"/>
              <w:rPr>
                <w:rFonts w:ascii="Times New Roman" w:hAnsi="Times New Roman"/>
                <w:sz w:val="26"/>
                <w:szCs w:val="26"/>
                <w:lang w:val="de-DE"/>
              </w:rPr>
            </w:pPr>
            <w:r w:rsidRPr="008A1081">
              <w:rPr>
                <w:rFonts w:ascii="Times New Roman" w:hAnsi="Times New Roman"/>
                <w:sz w:val="26"/>
                <w:szCs w:val="26"/>
                <w:lang w:val="de-DE"/>
              </w:rPr>
              <w:t>Zielsetzung</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2</w:t>
            </w:r>
          </w:p>
        </w:tc>
      </w:tr>
      <w:tr w:rsidR="00772187" w:rsidTr="0026165F">
        <w:tc>
          <w:tcPr>
            <w:tcW w:w="8755" w:type="dxa"/>
          </w:tcPr>
          <w:p w:rsidR="00772187" w:rsidRPr="008A1081" w:rsidRDefault="00772187" w:rsidP="0026165F">
            <w:pPr>
              <w:pStyle w:val="ListParagraph"/>
              <w:numPr>
                <w:ilvl w:val="1"/>
                <w:numId w:val="2"/>
              </w:numPr>
              <w:spacing w:after="0" w:line="240" w:lineRule="auto"/>
              <w:rPr>
                <w:rFonts w:ascii="Times New Roman" w:hAnsi="Times New Roman"/>
                <w:sz w:val="26"/>
                <w:szCs w:val="26"/>
                <w:lang w:val="de-DE"/>
              </w:rPr>
            </w:pPr>
            <w:r w:rsidRPr="008A1081">
              <w:rPr>
                <w:rFonts w:ascii="Times New Roman" w:hAnsi="Times New Roman"/>
                <w:sz w:val="26"/>
                <w:szCs w:val="26"/>
                <w:lang w:val="de-DE"/>
              </w:rPr>
              <w:t>Rahmen der Arbeit</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2</w:t>
            </w:r>
          </w:p>
        </w:tc>
      </w:tr>
      <w:tr w:rsidR="00772187" w:rsidTr="0026165F">
        <w:tc>
          <w:tcPr>
            <w:tcW w:w="8755" w:type="dxa"/>
          </w:tcPr>
          <w:p w:rsidR="00772187" w:rsidRPr="008A1081" w:rsidRDefault="00772187" w:rsidP="0026165F">
            <w:pPr>
              <w:pStyle w:val="ListParagraph"/>
              <w:numPr>
                <w:ilvl w:val="1"/>
                <w:numId w:val="2"/>
              </w:numPr>
              <w:spacing w:after="0" w:line="240" w:lineRule="auto"/>
              <w:rPr>
                <w:rFonts w:ascii="Times New Roman" w:hAnsi="Times New Roman"/>
                <w:sz w:val="26"/>
                <w:szCs w:val="26"/>
                <w:lang w:val="de-DE"/>
              </w:rPr>
            </w:pPr>
            <w:r w:rsidRPr="008A1081">
              <w:rPr>
                <w:rFonts w:ascii="Times New Roman" w:hAnsi="Times New Roman"/>
                <w:sz w:val="26"/>
                <w:szCs w:val="26"/>
                <w:lang w:val="de-DE"/>
              </w:rPr>
              <w:t>Forschungsmethode und Aufbau der Arbeit</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3</w:t>
            </w:r>
          </w:p>
        </w:tc>
      </w:tr>
      <w:tr w:rsidR="00772187" w:rsidTr="0026165F">
        <w:tc>
          <w:tcPr>
            <w:tcW w:w="8755" w:type="dxa"/>
          </w:tcPr>
          <w:p w:rsidR="00772187" w:rsidRPr="008A1081" w:rsidRDefault="00772187" w:rsidP="0026165F">
            <w:pPr>
              <w:pStyle w:val="ListParagraph"/>
              <w:numPr>
                <w:ilvl w:val="0"/>
                <w:numId w:val="1"/>
              </w:numPr>
              <w:spacing w:after="0" w:line="240" w:lineRule="auto"/>
              <w:rPr>
                <w:rFonts w:ascii="Times New Roman" w:hAnsi="Times New Roman"/>
                <w:sz w:val="26"/>
                <w:szCs w:val="26"/>
                <w:lang w:val="de-DE"/>
              </w:rPr>
            </w:pPr>
            <w:r w:rsidRPr="008A1081">
              <w:rPr>
                <w:rFonts w:ascii="Times New Roman" w:hAnsi="Times New Roman"/>
                <w:sz w:val="26"/>
                <w:szCs w:val="26"/>
                <w:lang w:val="de-DE"/>
              </w:rPr>
              <w:t>THEORETISCHE GRUNDLAGEN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4</w:t>
            </w:r>
          </w:p>
        </w:tc>
      </w:tr>
      <w:tr w:rsidR="00772187" w:rsidTr="0026165F">
        <w:tc>
          <w:tcPr>
            <w:tcW w:w="8755" w:type="dxa"/>
          </w:tcPr>
          <w:p w:rsidR="00772187" w:rsidRPr="008A1081" w:rsidRDefault="00772187" w:rsidP="0026165F">
            <w:pPr>
              <w:pStyle w:val="ListParagraph"/>
              <w:numPr>
                <w:ilvl w:val="1"/>
                <w:numId w:val="1"/>
              </w:numPr>
              <w:spacing w:after="0" w:line="360" w:lineRule="auto"/>
              <w:rPr>
                <w:rFonts w:ascii="Times New Roman" w:hAnsi="Times New Roman"/>
                <w:sz w:val="26"/>
                <w:szCs w:val="26"/>
              </w:rPr>
            </w:pPr>
            <w:r w:rsidRPr="008A1081">
              <w:rPr>
                <w:rFonts w:ascii="Times New Roman" w:hAnsi="Times New Roman"/>
                <w:sz w:val="26"/>
                <w:szCs w:val="26"/>
              </w:rPr>
              <w:t>Zum Begriff “Gesprochene Sprache”</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4</w:t>
            </w:r>
          </w:p>
        </w:tc>
      </w:tr>
      <w:tr w:rsidR="00772187" w:rsidTr="0026165F">
        <w:tc>
          <w:tcPr>
            <w:tcW w:w="8755" w:type="dxa"/>
          </w:tcPr>
          <w:p w:rsidR="00772187" w:rsidRPr="008A1081" w:rsidRDefault="00772187" w:rsidP="0026165F">
            <w:pPr>
              <w:pStyle w:val="ListParagraph"/>
              <w:numPr>
                <w:ilvl w:val="1"/>
                <w:numId w:val="1"/>
              </w:numPr>
              <w:spacing w:after="0" w:line="360" w:lineRule="auto"/>
              <w:rPr>
                <w:rFonts w:ascii="Times New Roman" w:hAnsi="Times New Roman"/>
                <w:sz w:val="26"/>
                <w:szCs w:val="26"/>
              </w:rPr>
            </w:pPr>
            <w:r w:rsidRPr="008A1081">
              <w:rPr>
                <w:rFonts w:ascii="Times New Roman" w:hAnsi="Times New Roman"/>
                <w:sz w:val="26"/>
                <w:szCs w:val="26"/>
              </w:rPr>
              <w:t>Zum Begriff “Partikeln”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9</w:t>
            </w:r>
          </w:p>
        </w:tc>
      </w:tr>
      <w:tr w:rsidR="00772187" w:rsidTr="0026165F">
        <w:tc>
          <w:tcPr>
            <w:tcW w:w="8755" w:type="dxa"/>
          </w:tcPr>
          <w:p w:rsidR="00772187" w:rsidRPr="008A1081" w:rsidRDefault="00772187" w:rsidP="0026165F">
            <w:pPr>
              <w:pStyle w:val="ListParagraph"/>
              <w:numPr>
                <w:ilvl w:val="2"/>
                <w:numId w:val="1"/>
              </w:numPr>
              <w:spacing w:after="0" w:line="360" w:lineRule="auto"/>
              <w:rPr>
                <w:rFonts w:ascii="Times New Roman" w:hAnsi="Times New Roman"/>
                <w:sz w:val="26"/>
                <w:szCs w:val="26"/>
              </w:rPr>
            </w:pPr>
            <w:r w:rsidRPr="008A1081">
              <w:rPr>
                <w:rFonts w:ascii="Times New Roman" w:hAnsi="Times New Roman"/>
                <w:sz w:val="26"/>
                <w:szCs w:val="26"/>
              </w:rPr>
              <w:t>Definition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9</w:t>
            </w:r>
          </w:p>
        </w:tc>
      </w:tr>
      <w:tr w:rsidR="00772187" w:rsidTr="0026165F">
        <w:tc>
          <w:tcPr>
            <w:tcW w:w="8755" w:type="dxa"/>
          </w:tcPr>
          <w:p w:rsidR="00772187" w:rsidRPr="008A1081" w:rsidRDefault="00772187" w:rsidP="0026165F">
            <w:pPr>
              <w:pStyle w:val="ListParagraph"/>
              <w:numPr>
                <w:ilvl w:val="2"/>
                <w:numId w:val="1"/>
              </w:numPr>
              <w:spacing w:after="0" w:line="360" w:lineRule="auto"/>
              <w:rPr>
                <w:rFonts w:ascii="Times New Roman" w:hAnsi="Times New Roman"/>
                <w:sz w:val="26"/>
                <w:szCs w:val="26"/>
              </w:rPr>
            </w:pPr>
            <w:r w:rsidRPr="008A1081">
              <w:rPr>
                <w:rFonts w:ascii="Times New Roman" w:hAnsi="Times New Roman"/>
                <w:sz w:val="26"/>
                <w:szCs w:val="26"/>
              </w:rPr>
              <w:t xml:space="preserve">Merkmale der Partikeln </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11</w:t>
            </w:r>
          </w:p>
        </w:tc>
      </w:tr>
      <w:tr w:rsidR="00772187" w:rsidTr="0026165F">
        <w:tc>
          <w:tcPr>
            <w:tcW w:w="8755" w:type="dxa"/>
          </w:tcPr>
          <w:p w:rsidR="00772187" w:rsidRPr="008A1081" w:rsidRDefault="00772187" w:rsidP="0026165F">
            <w:pPr>
              <w:pStyle w:val="ListParagraph"/>
              <w:numPr>
                <w:ilvl w:val="3"/>
                <w:numId w:val="1"/>
              </w:numPr>
              <w:spacing w:after="0" w:line="360" w:lineRule="auto"/>
              <w:rPr>
                <w:rFonts w:ascii="Times New Roman" w:hAnsi="Times New Roman"/>
                <w:sz w:val="26"/>
                <w:szCs w:val="26"/>
              </w:rPr>
            </w:pPr>
            <w:r w:rsidRPr="008A1081">
              <w:rPr>
                <w:rFonts w:ascii="Times New Roman" w:hAnsi="Times New Roman"/>
                <w:sz w:val="26"/>
                <w:szCs w:val="26"/>
              </w:rPr>
              <w:t>Syntaktische Merkmale</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11</w:t>
            </w:r>
          </w:p>
        </w:tc>
      </w:tr>
      <w:tr w:rsidR="00772187" w:rsidTr="0026165F">
        <w:tc>
          <w:tcPr>
            <w:tcW w:w="8755" w:type="dxa"/>
          </w:tcPr>
          <w:p w:rsidR="00772187" w:rsidRPr="008A1081" w:rsidRDefault="00772187" w:rsidP="0026165F">
            <w:pPr>
              <w:pStyle w:val="ListParagraph"/>
              <w:numPr>
                <w:ilvl w:val="3"/>
                <w:numId w:val="1"/>
              </w:numPr>
              <w:spacing w:after="0" w:line="360" w:lineRule="auto"/>
              <w:rPr>
                <w:rFonts w:ascii="Times New Roman" w:hAnsi="Times New Roman"/>
                <w:sz w:val="26"/>
                <w:szCs w:val="26"/>
              </w:rPr>
            </w:pPr>
            <w:r w:rsidRPr="008A1081">
              <w:rPr>
                <w:rFonts w:ascii="Times New Roman" w:hAnsi="Times New Roman"/>
                <w:sz w:val="26"/>
                <w:szCs w:val="26"/>
              </w:rPr>
              <w:t>Semantische Merkmale</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12</w:t>
            </w:r>
          </w:p>
        </w:tc>
      </w:tr>
      <w:tr w:rsidR="00772187" w:rsidTr="0026165F">
        <w:tc>
          <w:tcPr>
            <w:tcW w:w="8755" w:type="dxa"/>
          </w:tcPr>
          <w:p w:rsidR="00772187" w:rsidRPr="008A1081" w:rsidRDefault="00772187" w:rsidP="0026165F">
            <w:pPr>
              <w:pStyle w:val="ListParagraph"/>
              <w:numPr>
                <w:ilvl w:val="1"/>
                <w:numId w:val="1"/>
              </w:numPr>
              <w:spacing w:after="0" w:line="360" w:lineRule="auto"/>
              <w:rPr>
                <w:rFonts w:ascii="Times New Roman" w:hAnsi="Times New Roman"/>
                <w:sz w:val="26"/>
                <w:szCs w:val="26"/>
              </w:rPr>
            </w:pPr>
            <w:r w:rsidRPr="008A1081">
              <w:rPr>
                <w:rFonts w:ascii="Times New Roman" w:hAnsi="Times New Roman"/>
                <w:sz w:val="26"/>
                <w:szCs w:val="26"/>
              </w:rPr>
              <w:t>Subklassen der Partikeln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13</w:t>
            </w:r>
          </w:p>
        </w:tc>
      </w:tr>
      <w:tr w:rsidR="00772187" w:rsidTr="0026165F">
        <w:tc>
          <w:tcPr>
            <w:tcW w:w="8755" w:type="dxa"/>
          </w:tcPr>
          <w:p w:rsidR="00772187" w:rsidRPr="008A1081" w:rsidRDefault="00772187" w:rsidP="0026165F">
            <w:pPr>
              <w:pStyle w:val="ListParagraph"/>
              <w:numPr>
                <w:ilvl w:val="2"/>
                <w:numId w:val="1"/>
              </w:numPr>
              <w:spacing w:after="0" w:line="360" w:lineRule="auto"/>
              <w:rPr>
                <w:rFonts w:ascii="Times New Roman" w:hAnsi="Times New Roman"/>
                <w:sz w:val="26"/>
                <w:szCs w:val="26"/>
              </w:rPr>
            </w:pPr>
            <w:r w:rsidRPr="008A1081">
              <w:rPr>
                <w:rFonts w:ascii="Times New Roman" w:hAnsi="Times New Roman"/>
                <w:sz w:val="26"/>
                <w:szCs w:val="26"/>
              </w:rPr>
              <w:t>Semantische Klassen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13</w:t>
            </w:r>
          </w:p>
        </w:tc>
      </w:tr>
      <w:tr w:rsidR="00772187" w:rsidTr="0026165F">
        <w:tc>
          <w:tcPr>
            <w:tcW w:w="8755" w:type="dxa"/>
          </w:tcPr>
          <w:p w:rsidR="00772187" w:rsidRPr="008A1081" w:rsidRDefault="00772187" w:rsidP="0026165F">
            <w:pPr>
              <w:pStyle w:val="ListParagraph"/>
              <w:numPr>
                <w:ilvl w:val="3"/>
                <w:numId w:val="1"/>
              </w:numPr>
              <w:spacing w:after="0" w:line="360" w:lineRule="auto"/>
              <w:rPr>
                <w:rFonts w:ascii="Times New Roman" w:hAnsi="Times New Roman"/>
                <w:sz w:val="26"/>
                <w:szCs w:val="26"/>
              </w:rPr>
            </w:pPr>
            <w:r w:rsidRPr="008A1081">
              <w:rPr>
                <w:rFonts w:ascii="Times New Roman" w:hAnsi="Times New Roman"/>
                <w:sz w:val="26"/>
                <w:szCs w:val="26"/>
              </w:rPr>
              <w:lastRenderedPageBreak/>
              <w:t>Nach objektiven Merkmalen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13</w:t>
            </w:r>
          </w:p>
        </w:tc>
      </w:tr>
      <w:tr w:rsidR="00772187" w:rsidTr="0026165F">
        <w:tc>
          <w:tcPr>
            <w:tcW w:w="8755" w:type="dxa"/>
          </w:tcPr>
          <w:p w:rsidR="00772187" w:rsidRPr="008A1081" w:rsidRDefault="00772187" w:rsidP="0026165F">
            <w:pPr>
              <w:pStyle w:val="ListParagraph"/>
              <w:numPr>
                <w:ilvl w:val="3"/>
                <w:numId w:val="1"/>
              </w:numPr>
              <w:spacing w:after="0" w:line="360" w:lineRule="auto"/>
              <w:rPr>
                <w:rFonts w:ascii="Times New Roman" w:hAnsi="Times New Roman"/>
                <w:sz w:val="26"/>
                <w:szCs w:val="26"/>
              </w:rPr>
            </w:pPr>
            <w:r w:rsidRPr="008A1081">
              <w:rPr>
                <w:rFonts w:ascii="Times New Roman" w:hAnsi="Times New Roman"/>
                <w:sz w:val="26"/>
                <w:szCs w:val="26"/>
              </w:rPr>
              <w:t>Nach subjektiven Merkmalen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14</w:t>
            </w:r>
          </w:p>
        </w:tc>
      </w:tr>
      <w:tr w:rsidR="00772187" w:rsidTr="0026165F">
        <w:tc>
          <w:tcPr>
            <w:tcW w:w="8755" w:type="dxa"/>
          </w:tcPr>
          <w:p w:rsidR="00772187" w:rsidRPr="008A1081" w:rsidRDefault="00772187" w:rsidP="0026165F">
            <w:pPr>
              <w:pStyle w:val="ListParagraph"/>
              <w:numPr>
                <w:ilvl w:val="2"/>
                <w:numId w:val="1"/>
              </w:numPr>
              <w:spacing w:after="0" w:line="360" w:lineRule="auto"/>
              <w:rPr>
                <w:rFonts w:ascii="Times New Roman" w:hAnsi="Times New Roman"/>
                <w:sz w:val="26"/>
                <w:szCs w:val="26"/>
              </w:rPr>
            </w:pPr>
            <w:r w:rsidRPr="008A1081">
              <w:rPr>
                <w:rFonts w:ascii="Times New Roman" w:hAnsi="Times New Roman"/>
                <w:sz w:val="26"/>
                <w:szCs w:val="26"/>
              </w:rPr>
              <w:t>Syntaktische Klassen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15</w:t>
            </w:r>
          </w:p>
        </w:tc>
      </w:tr>
      <w:tr w:rsidR="00772187" w:rsidTr="0026165F">
        <w:tc>
          <w:tcPr>
            <w:tcW w:w="8755" w:type="dxa"/>
          </w:tcPr>
          <w:p w:rsidR="00772187" w:rsidRPr="008A1081" w:rsidRDefault="00772187" w:rsidP="0026165F">
            <w:pPr>
              <w:pStyle w:val="ListParagraph"/>
              <w:numPr>
                <w:ilvl w:val="3"/>
                <w:numId w:val="1"/>
              </w:numPr>
              <w:spacing w:after="0" w:line="360" w:lineRule="auto"/>
              <w:rPr>
                <w:rFonts w:ascii="Times New Roman" w:hAnsi="Times New Roman"/>
                <w:sz w:val="26"/>
                <w:szCs w:val="26"/>
              </w:rPr>
            </w:pPr>
            <w:r w:rsidRPr="008A1081">
              <w:rPr>
                <w:rFonts w:ascii="Times New Roman" w:hAnsi="Times New Roman"/>
                <w:sz w:val="26"/>
                <w:szCs w:val="26"/>
              </w:rPr>
              <w:t>Abt</w:t>
            </w:r>
            <w:r w:rsidRPr="008A1081">
              <w:rPr>
                <w:rFonts w:ascii="Times New Roman" w:hAnsi="Times New Roman"/>
                <w:sz w:val="26"/>
                <w:szCs w:val="26"/>
                <w:lang w:val="de-DE"/>
              </w:rPr>
              <w:t>önungspartikeln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15</w:t>
            </w:r>
          </w:p>
        </w:tc>
      </w:tr>
      <w:tr w:rsidR="00772187" w:rsidTr="0026165F">
        <w:tc>
          <w:tcPr>
            <w:tcW w:w="8755" w:type="dxa"/>
          </w:tcPr>
          <w:p w:rsidR="00772187" w:rsidRPr="008A1081" w:rsidRDefault="00772187" w:rsidP="0026165F">
            <w:pPr>
              <w:pStyle w:val="ListParagraph"/>
              <w:numPr>
                <w:ilvl w:val="4"/>
                <w:numId w:val="1"/>
              </w:numPr>
              <w:spacing w:after="0" w:line="360" w:lineRule="auto"/>
              <w:rPr>
                <w:rFonts w:ascii="Times New Roman" w:hAnsi="Times New Roman"/>
                <w:sz w:val="26"/>
                <w:szCs w:val="26"/>
              </w:rPr>
            </w:pPr>
            <w:r w:rsidRPr="008A1081">
              <w:rPr>
                <w:rFonts w:ascii="Times New Roman" w:hAnsi="Times New Roman"/>
                <w:sz w:val="26"/>
                <w:szCs w:val="26"/>
              </w:rPr>
              <w:t>Modalpartikeln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15</w:t>
            </w:r>
          </w:p>
        </w:tc>
      </w:tr>
      <w:tr w:rsidR="00772187" w:rsidTr="0026165F">
        <w:tc>
          <w:tcPr>
            <w:tcW w:w="8755" w:type="dxa"/>
          </w:tcPr>
          <w:p w:rsidR="00772187" w:rsidRPr="008A1081" w:rsidRDefault="00772187" w:rsidP="0026165F">
            <w:pPr>
              <w:pStyle w:val="ListParagraph"/>
              <w:numPr>
                <w:ilvl w:val="4"/>
                <w:numId w:val="1"/>
              </w:numPr>
              <w:spacing w:after="0" w:line="360" w:lineRule="auto"/>
              <w:rPr>
                <w:rFonts w:ascii="Times New Roman" w:hAnsi="Times New Roman"/>
                <w:sz w:val="26"/>
                <w:szCs w:val="26"/>
              </w:rPr>
            </w:pPr>
            <w:r w:rsidRPr="008A1081">
              <w:rPr>
                <w:rFonts w:ascii="Times New Roman" w:hAnsi="Times New Roman"/>
                <w:sz w:val="26"/>
                <w:szCs w:val="26"/>
              </w:rPr>
              <w:t>Abt</w:t>
            </w:r>
            <w:r w:rsidRPr="008A1081">
              <w:rPr>
                <w:rFonts w:ascii="Times New Roman" w:hAnsi="Times New Roman"/>
                <w:sz w:val="26"/>
                <w:szCs w:val="26"/>
                <w:lang w:val="de-DE"/>
              </w:rPr>
              <w:t>önungspartikeln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16</w:t>
            </w:r>
          </w:p>
        </w:tc>
      </w:tr>
      <w:tr w:rsidR="00772187" w:rsidTr="0026165F">
        <w:tc>
          <w:tcPr>
            <w:tcW w:w="8755" w:type="dxa"/>
          </w:tcPr>
          <w:p w:rsidR="00772187" w:rsidRPr="008A1081" w:rsidRDefault="00772187" w:rsidP="0026165F">
            <w:pPr>
              <w:pStyle w:val="ListParagraph"/>
              <w:numPr>
                <w:ilvl w:val="3"/>
                <w:numId w:val="1"/>
              </w:numPr>
              <w:spacing w:after="0" w:line="360" w:lineRule="auto"/>
              <w:rPr>
                <w:rFonts w:ascii="Times New Roman" w:hAnsi="Times New Roman"/>
                <w:sz w:val="26"/>
                <w:szCs w:val="26"/>
              </w:rPr>
            </w:pPr>
            <w:r w:rsidRPr="008A1081">
              <w:rPr>
                <w:rFonts w:ascii="Times New Roman" w:hAnsi="Times New Roman"/>
                <w:sz w:val="26"/>
                <w:szCs w:val="26"/>
              </w:rPr>
              <w:t>Steigerungspartikeln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17</w:t>
            </w:r>
          </w:p>
        </w:tc>
      </w:tr>
      <w:tr w:rsidR="00772187" w:rsidTr="0026165F">
        <w:tc>
          <w:tcPr>
            <w:tcW w:w="8755" w:type="dxa"/>
          </w:tcPr>
          <w:p w:rsidR="00772187" w:rsidRPr="008A1081" w:rsidRDefault="00772187" w:rsidP="0026165F">
            <w:pPr>
              <w:pStyle w:val="ListParagraph"/>
              <w:numPr>
                <w:ilvl w:val="3"/>
                <w:numId w:val="1"/>
              </w:numPr>
              <w:spacing w:after="0" w:line="360" w:lineRule="auto"/>
              <w:rPr>
                <w:rFonts w:ascii="Times New Roman" w:hAnsi="Times New Roman"/>
                <w:sz w:val="26"/>
                <w:szCs w:val="26"/>
              </w:rPr>
            </w:pPr>
            <w:r w:rsidRPr="008A1081">
              <w:rPr>
                <w:rFonts w:ascii="Times New Roman" w:hAnsi="Times New Roman"/>
                <w:sz w:val="26"/>
                <w:szCs w:val="26"/>
              </w:rPr>
              <w:t>Gradpartikeln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18</w:t>
            </w:r>
          </w:p>
        </w:tc>
      </w:tr>
      <w:tr w:rsidR="00772187" w:rsidTr="0026165F">
        <w:tc>
          <w:tcPr>
            <w:tcW w:w="8755" w:type="dxa"/>
          </w:tcPr>
          <w:p w:rsidR="00772187" w:rsidRPr="008A1081" w:rsidRDefault="00772187" w:rsidP="0026165F">
            <w:pPr>
              <w:pStyle w:val="ListParagraph"/>
              <w:numPr>
                <w:ilvl w:val="3"/>
                <w:numId w:val="1"/>
              </w:numPr>
              <w:spacing w:after="0" w:line="360" w:lineRule="auto"/>
              <w:rPr>
                <w:rFonts w:ascii="Times New Roman" w:hAnsi="Times New Roman"/>
                <w:sz w:val="26"/>
                <w:szCs w:val="26"/>
              </w:rPr>
            </w:pPr>
            <w:r w:rsidRPr="008A1081">
              <w:rPr>
                <w:rFonts w:ascii="Times New Roman" w:hAnsi="Times New Roman"/>
                <w:sz w:val="26"/>
                <w:szCs w:val="26"/>
              </w:rPr>
              <w:t>Antwortpartikeln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19</w:t>
            </w:r>
          </w:p>
        </w:tc>
      </w:tr>
      <w:tr w:rsidR="00772187" w:rsidTr="0026165F">
        <w:tc>
          <w:tcPr>
            <w:tcW w:w="8755" w:type="dxa"/>
          </w:tcPr>
          <w:p w:rsidR="00772187" w:rsidRPr="008A1081" w:rsidRDefault="00772187" w:rsidP="0026165F">
            <w:pPr>
              <w:pStyle w:val="ListParagraph"/>
              <w:numPr>
                <w:ilvl w:val="3"/>
                <w:numId w:val="1"/>
              </w:numPr>
              <w:spacing w:after="0" w:line="360" w:lineRule="auto"/>
              <w:rPr>
                <w:rFonts w:ascii="Times New Roman" w:hAnsi="Times New Roman"/>
                <w:sz w:val="26"/>
                <w:szCs w:val="26"/>
              </w:rPr>
            </w:pPr>
            <w:r w:rsidRPr="008A1081">
              <w:rPr>
                <w:rFonts w:ascii="Times New Roman" w:hAnsi="Times New Roman"/>
                <w:sz w:val="26"/>
                <w:szCs w:val="26"/>
              </w:rPr>
              <w:t>Negationspartikeln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20</w:t>
            </w:r>
          </w:p>
        </w:tc>
      </w:tr>
      <w:tr w:rsidR="00772187" w:rsidTr="0026165F">
        <w:tc>
          <w:tcPr>
            <w:tcW w:w="8755" w:type="dxa"/>
          </w:tcPr>
          <w:p w:rsidR="00772187" w:rsidRPr="008A1081" w:rsidRDefault="00772187" w:rsidP="0026165F">
            <w:pPr>
              <w:pStyle w:val="ListParagraph"/>
              <w:numPr>
                <w:ilvl w:val="1"/>
                <w:numId w:val="1"/>
              </w:numPr>
              <w:spacing w:after="0" w:line="360" w:lineRule="auto"/>
              <w:rPr>
                <w:rFonts w:ascii="Times New Roman" w:hAnsi="Times New Roman"/>
                <w:sz w:val="26"/>
                <w:szCs w:val="26"/>
              </w:rPr>
            </w:pPr>
            <w:r w:rsidRPr="008A1081">
              <w:rPr>
                <w:rFonts w:ascii="Times New Roman" w:hAnsi="Times New Roman"/>
                <w:sz w:val="26"/>
                <w:szCs w:val="26"/>
              </w:rPr>
              <w:t>Probleme bei der Partikeln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20</w:t>
            </w:r>
          </w:p>
        </w:tc>
      </w:tr>
      <w:tr w:rsidR="00772187" w:rsidTr="0026165F">
        <w:tc>
          <w:tcPr>
            <w:tcW w:w="8755" w:type="dxa"/>
          </w:tcPr>
          <w:p w:rsidR="00772187" w:rsidRPr="008A1081" w:rsidRDefault="00772187" w:rsidP="0026165F">
            <w:pPr>
              <w:pStyle w:val="ListParagraph"/>
              <w:numPr>
                <w:ilvl w:val="2"/>
                <w:numId w:val="1"/>
              </w:numPr>
              <w:spacing w:after="0" w:line="360" w:lineRule="auto"/>
              <w:rPr>
                <w:rFonts w:ascii="Times New Roman" w:hAnsi="Times New Roman"/>
                <w:sz w:val="26"/>
                <w:szCs w:val="26"/>
              </w:rPr>
            </w:pPr>
            <w:r w:rsidRPr="008A1081">
              <w:rPr>
                <w:rFonts w:ascii="Times New Roman" w:hAnsi="Times New Roman"/>
                <w:sz w:val="26"/>
                <w:szCs w:val="26"/>
              </w:rPr>
              <w:t>Homonymie bei der Partikeln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20</w:t>
            </w:r>
          </w:p>
        </w:tc>
      </w:tr>
      <w:tr w:rsidR="00772187" w:rsidTr="0026165F">
        <w:tc>
          <w:tcPr>
            <w:tcW w:w="8755" w:type="dxa"/>
          </w:tcPr>
          <w:p w:rsidR="00772187" w:rsidRPr="008A1081" w:rsidRDefault="00772187" w:rsidP="0026165F">
            <w:pPr>
              <w:pStyle w:val="ListParagraph"/>
              <w:numPr>
                <w:ilvl w:val="3"/>
                <w:numId w:val="1"/>
              </w:numPr>
              <w:spacing w:after="0" w:line="360" w:lineRule="auto"/>
              <w:rPr>
                <w:rFonts w:ascii="Times New Roman" w:hAnsi="Times New Roman"/>
                <w:sz w:val="26"/>
                <w:szCs w:val="26"/>
              </w:rPr>
            </w:pPr>
            <w:r w:rsidRPr="008A1081">
              <w:rPr>
                <w:rFonts w:ascii="Times New Roman" w:hAnsi="Times New Roman"/>
                <w:sz w:val="26"/>
                <w:szCs w:val="26"/>
              </w:rPr>
              <w:t>Abt</w:t>
            </w:r>
            <w:r w:rsidRPr="008A1081">
              <w:rPr>
                <w:rFonts w:ascii="Times New Roman" w:hAnsi="Times New Roman"/>
                <w:sz w:val="26"/>
                <w:szCs w:val="26"/>
                <w:lang w:val="de-DE"/>
              </w:rPr>
              <w:t>önungspartikeln und Gradpartikeln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21</w:t>
            </w:r>
          </w:p>
        </w:tc>
      </w:tr>
      <w:tr w:rsidR="00772187" w:rsidTr="0026165F">
        <w:tc>
          <w:tcPr>
            <w:tcW w:w="8755" w:type="dxa"/>
          </w:tcPr>
          <w:p w:rsidR="00772187" w:rsidRPr="008A1081" w:rsidRDefault="00772187" w:rsidP="0026165F">
            <w:pPr>
              <w:pStyle w:val="ListParagraph"/>
              <w:numPr>
                <w:ilvl w:val="3"/>
                <w:numId w:val="1"/>
              </w:numPr>
              <w:spacing w:after="0" w:line="360" w:lineRule="auto"/>
              <w:rPr>
                <w:rFonts w:ascii="Times New Roman" w:hAnsi="Times New Roman"/>
                <w:sz w:val="26"/>
                <w:szCs w:val="26"/>
              </w:rPr>
            </w:pPr>
            <w:r w:rsidRPr="008A1081">
              <w:rPr>
                <w:rFonts w:ascii="Times New Roman" w:hAnsi="Times New Roman"/>
                <w:sz w:val="26"/>
                <w:szCs w:val="26"/>
              </w:rPr>
              <w:t>Abt</w:t>
            </w:r>
            <w:r w:rsidRPr="008A1081">
              <w:rPr>
                <w:rFonts w:ascii="Times New Roman" w:hAnsi="Times New Roman"/>
                <w:sz w:val="26"/>
                <w:szCs w:val="26"/>
                <w:lang w:val="de-DE"/>
              </w:rPr>
              <w:t>önungspartikeln und Antwortpartikeln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21</w:t>
            </w:r>
          </w:p>
        </w:tc>
      </w:tr>
      <w:tr w:rsidR="00772187" w:rsidTr="0026165F">
        <w:tc>
          <w:tcPr>
            <w:tcW w:w="8755" w:type="dxa"/>
          </w:tcPr>
          <w:p w:rsidR="00772187" w:rsidRPr="008A1081" w:rsidRDefault="00772187" w:rsidP="0026165F">
            <w:pPr>
              <w:pStyle w:val="ListParagraph"/>
              <w:numPr>
                <w:ilvl w:val="3"/>
                <w:numId w:val="1"/>
              </w:numPr>
              <w:spacing w:after="0" w:line="360" w:lineRule="auto"/>
              <w:rPr>
                <w:rFonts w:ascii="Times New Roman" w:hAnsi="Times New Roman"/>
                <w:sz w:val="26"/>
                <w:szCs w:val="26"/>
              </w:rPr>
            </w:pPr>
            <w:r w:rsidRPr="008A1081">
              <w:rPr>
                <w:rFonts w:ascii="Times New Roman" w:hAnsi="Times New Roman"/>
                <w:sz w:val="26"/>
                <w:szCs w:val="26"/>
              </w:rPr>
              <w:t>Steigerungspartikeln und Antwortpartikeln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22</w:t>
            </w:r>
          </w:p>
        </w:tc>
      </w:tr>
      <w:tr w:rsidR="00772187" w:rsidTr="0026165F">
        <w:tc>
          <w:tcPr>
            <w:tcW w:w="8755" w:type="dxa"/>
          </w:tcPr>
          <w:p w:rsidR="00772187" w:rsidRPr="008A1081" w:rsidRDefault="00772187" w:rsidP="0026165F">
            <w:pPr>
              <w:pStyle w:val="ListParagraph"/>
              <w:numPr>
                <w:ilvl w:val="2"/>
                <w:numId w:val="1"/>
              </w:numPr>
              <w:spacing w:after="0" w:line="360" w:lineRule="auto"/>
              <w:rPr>
                <w:rFonts w:ascii="Times New Roman" w:hAnsi="Times New Roman"/>
                <w:sz w:val="26"/>
                <w:szCs w:val="26"/>
              </w:rPr>
            </w:pPr>
            <w:r w:rsidRPr="008A1081">
              <w:rPr>
                <w:rFonts w:ascii="Times New Roman" w:hAnsi="Times New Roman"/>
                <w:sz w:val="26"/>
                <w:szCs w:val="26"/>
              </w:rPr>
              <w:t>Kombination der Abt</w:t>
            </w:r>
            <w:r w:rsidRPr="008A1081">
              <w:rPr>
                <w:rFonts w:ascii="Times New Roman" w:hAnsi="Times New Roman"/>
                <w:sz w:val="26"/>
                <w:szCs w:val="26"/>
                <w:lang w:val="de-DE"/>
              </w:rPr>
              <w:t>önungspartikeln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22</w:t>
            </w:r>
          </w:p>
        </w:tc>
      </w:tr>
      <w:tr w:rsidR="00772187" w:rsidTr="0026165F">
        <w:tc>
          <w:tcPr>
            <w:tcW w:w="8755" w:type="dxa"/>
          </w:tcPr>
          <w:p w:rsidR="00772187" w:rsidRPr="008A1081" w:rsidRDefault="00772187" w:rsidP="0026165F">
            <w:pPr>
              <w:pStyle w:val="ListParagraph"/>
              <w:numPr>
                <w:ilvl w:val="0"/>
                <w:numId w:val="1"/>
              </w:numPr>
              <w:spacing w:after="0" w:line="240" w:lineRule="auto"/>
              <w:rPr>
                <w:rFonts w:ascii="Times New Roman" w:hAnsi="Times New Roman"/>
                <w:sz w:val="26"/>
                <w:szCs w:val="26"/>
                <w:lang w:val="de-DE"/>
              </w:rPr>
            </w:pPr>
            <w:r w:rsidRPr="008A1081">
              <w:rPr>
                <w:rFonts w:ascii="Times New Roman" w:hAnsi="Times New Roman"/>
                <w:sz w:val="26"/>
                <w:szCs w:val="26"/>
                <w:lang w:val="de-DE"/>
              </w:rPr>
              <w:t>PRAKTISCHE UNTERSUCHUNG</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23</w:t>
            </w:r>
          </w:p>
        </w:tc>
      </w:tr>
      <w:tr w:rsidR="00772187" w:rsidTr="0026165F">
        <w:tc>
          <w:tcPr>
            <w:tcW w:w="8755" w:type="dxa"/>
          </w:tcPr>
          <w:p w:rsidR="00772187" w:rsidRPr="008A1081" w:rsidRDefault="00772187" w:rsidP="0026165F">
            <w:pPr>
              <w:pStyle w:val="ListParagraph"/>
              <w:numPr>
                <w:ilvl w:val="1"/>
                <w:numId w:val="1"/>
              </w:numPr>
              <w:spacing w:after="0" w:line="240" w:lineRule="auto"/>
              <w:rPr>
                <w:rFonts w:ascii="Times New Roman" w:hAnsi="Times New Roman"/>
                <w:sz w:val="26"/>
                <w:szCs w:val="26"/>
                <w:lang w:val="de-DE"/>
              </w:rPr>
            </w:pPr>
            <w:r w:rsidRPr="008A1081">
              <w:rPr>
                <w:rFonts w:ascii="Times New Roman" w:hAnsi="Times New Roman"/>
                <w:sz w:val="26"/>
                <w:szCs w:val="26"/>
                <w:lang w:val="de-DE"/>
              </w:rPr>
              <w:t>Zur Wahl der Untersuchungsobjekte</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23</w:t>
            </w:r>
          </w:p>
        </w:tc>
      </w:tr>
      <w:tr w:rsidR="00772187" w:rsidTr="0026165F">
        <w:tc>
          <w:tcPr>
            <w:tcW w:w="8755" w:type="dxa"/>
          </w:tcPr>
          <w:p w:rsidR="00772187" w:rsidRPr="008A1081" w:rsidRDefault="00772187" w:rsidP="0026165F">
            <w:pPr>
              <w:pStyle w:val="ListParagraph"/>
              <w:numPr>
                <w:ilvl w:val="1"/>
                <w:numId w:val="1"/>
              </w:numPr>
              <w:spacing w:after="0" w:line="240" w:lineRule="auto"/>
              <w:rPr>
                <w:rFonts w:ascii="Times New Roman" w:hAnsi="Times New Roman"/>
                <w:sz w:val="26"/>
                <w:szCs w:val="26"/>
                <w:lang w:val="de-DE"/>
              </w:rPr>
            </w:pPr>
            <w:r w:rsidRPr="008A1081">
              <w:rPr>
                <w:rFonts w:ascii="Times New Roman" w:hAnsi="Times New Roman"/>
                <w:sz w:val="26"/>
                <w:szCs w:val="26"/>
                <w:lang w:val="de-DE"/>
              </w:rPr>
              <w:t>Zielsetzung</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25</w:t>
            </w:r>
          </w:p>
        </w:tc>
      </w:tr>
      <w:tr w:rsidR="00772187" w:rsidTr="0026165F">
        <w:tc>
          <w:tcPr>
            <w:tcW w:w="8755" w:type="dxa"/>
          </w:tcPr>
          <w:p w:rsidR="00772187" w:rsidRPr="008A1081" w:rsidRDefault="00772187" w:rsidP="0026165F">
            <w:pPr>
              <w:pStyle w:val="ListParagraph"/>
              <w:numPr>
                <w:ilvl w:val="1"/>
                <w:numId w:val="1"/>
              </w:numPr>
              <w:spacing w:after="0" w:line="240" w:lineRule="auto"/>
              <w:rPr>
                <w:rFonts w:ascii="Times New Roman" w:hAnsi="Times New Roman"/>
                <w:sz w:val="26"/>
                <w:szCs w:val="26"/>
                <w:lang w:val="de-DE"/>
              </w:rPr>
            </w:pPr>
            <w:r w:rsidRPr="008A1081">
              <w:rPr>
                <w:rFonts w:ascii="Times New Roman" w:hAnsi="Times New Roman"/>
                <w:sz w:val="26"/>
                <w:szCs w:val="26"/>
                <w:lang w:val="de-DE"/>
              </w:rPr>
              <w:t>Durchführung der Untersuchung</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25</w:t>
            </w:r>
          </w:p>
        </w:tc>
      </w:tr>
      <w:tr w:rsidR="00772187" w:rsidTr="0026165F">
        <w:tc>
          <w:tcPr>
            <w:tcW w:w="8755" w:type="dxa"/>
          </w:tcPr>
          <w:p w:rsidR="00772187" w:rsidRPr="008A1081" w:rsidRDefault="00772187" w:rsidP="0026165F">
            <w:pPr>
              <w:pStyle w:val="ListParagraph"/>
              <w:numPr>
                <w:ilvl w:val="1"/>
                <w:numId w:val="1"/>
              </w:numPr>
              <w:spacing w:after="0" w:line="240" w:lineRule="auto"/>
              <w:rPr>
                <w:rFonts w:ascii="Times New Roman" w:hAnsi="Times New Roman"/>
                <w:sz w:val="26"/>
                <w:szCs w:val="26"/>
                <w:lang w:val="de-DE"/>
              </w:rPr>
            </w:pPr>
            <w:r w:rsidRPr="008A1081">
              <w:rPr>
                <w:rFonts w:ascii="Times New Roman" w:hAnsi="Times New Roman"/>
                <w:sz w:val="26"/>
                <w:szCs w:val="26"/>
                <w:lang w:val="de-DE"/>
              </w:rPr>
              <w:t>Ergebnisse der Untersuchung</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25</w:t>
            </w:r>
          </w:p>
        </w:tc>
      </w:tr>
      <w:tr w:rsidR="00772187" w:rsidTr="0026165F">
        <w:tc>
          <w:tcPr>
            <w:tcW w:w="8755" w:type="dxa"/>
          </w:tcPr>
          <w:p w:rsidR="00772187" w:rsidRPr="008A1081" w:rsidRDefault="00772187" w:rsidP="0026165F">
            <w:pPr>
              <w:pStyle w:val="ListParagraph"/>
              <w:numPr>
                <w:ilvl w:val="2"/>
                <w:numId w:val="1"/>
              </w:numPr>
              <w:spacing w:after="0" w:line="240" w:lineRule="auto"/>
              <w:rPr>
                <w:rFonts w:ascii="Times New Roman" w:hAnsi="Times New Roman"/>
                <w:sz w:val="26"/>
                <w:szCs w:val="26"/>
                <w:lang w:val="de-DE"/>
              </w:rPr>
            </w:pPr>
            <w:r w:rsidRPr="008A1081">
              <w:rPr>
                <w:rFonts w:ascii="Times New Roman" w:hAnsi="Times New Roman"/>
                <w:sz w:val="26"/>
                <w:szCs w:val="26"/>
                <w:lang w:val="de-DE"/>
              </w:rPr>
              <w:t>Goobye, Lenin!</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25</w:t>
            </w:r>
          </w:p>
        </w:tc>
      </w:tr>
      <w:tr w:rsidR="00772187" w:rsidTr="0026165F">
        <w:tc>
          <w:tcPr>
            <w:tcW w:w="8755" w:type="dxa"/>
          </w:tcPr>
          <w:p w:rsidR="00772187" w:rsidRPr="008A1081" w:rsidRDefault="00772187" w:rsidP="0026165F">
            <w:pPr>
              <w:pStyle w:val="ListParagraph"/>
              <w:numPr>
                <w:ilvl w:val="2"/>
                <w:numId w:val="1"/>
              </w:numPr>
              <w:spacing w:after="0" w:line="240" w:lineRule="auto"/>
              <w:rPr>
                <w:rFonts w:ascii="Times New Roman" w:hAnsi="Times New Roman"/>
                <w:sz w:val="26"/>
                <w:szCs w:val="26"/>
                <w:lang w:val="de-DE"/>
              </w:rPr>
            </w:pPr>
            <w:r w:rsidRPr="008A1081">
              <w:rPr>
                <w:rFonts w:ascii="Times New Roman" w:hAnsi="Times New Roman"/>
                <w:sz w:val="26"/>
                <w:szCs w:val="26"/>
                <w:lang w:val="de-DE"/>
              </w:rPr>
              <w:t>Kirschblüten- Hanami</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34</w:t>
            </w:r>
          </w:p>
        </w:tc>
      </w:tr>
      <w:tr w:rsidR="00772187" w:rsidTr="0026165F">
        <w:tc>
          <w:tcPr>
            <w:tcW w:w="8755" w:type="dxa"/>
          </w:tcPr>
          <w:p w:rsidR="00772187" w:rsidRPr="008A1081" w:rsidRDefault="00772187" w:rsidP="0026165F">
            <w:pPr>
              <w:pStyle w:val="ListParagraph"/>
              <w:numPr>
                <w:ilvl w:val="2"/>
                <w:numId w:val="1"/>
              </w:numPr>
              <w:spacing w:after="0" w:line="240" w:lineRule="auto"/>
              <w:rPr>
                <w:rFonts w:ascii="Times New Roman" w:hAnsi="Times New Roman"/>
                <w:sz w:val="26"/>
                <w:szCs w:val="26"/>
                <w:lang w:val="de-DE"/>
              </w:rPr>
            </w:pPr>
            <w:r w:rsidRPr="008A1081">
              <w:rPr>
                <w:rFonts w:ascii="Times New Roman" w:hAnsi="Times New Roman"/>
                <w:sz w:val="26"/>
                <w:szCs w:val="26"/>
                <w:lang w:val="de-DE"/>
              </w:rPr>
              <w:t>Analyse der Ergebnisse</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43</w:t>
            </w:r>
          </w:p>
        </w:tc>
      </w:tr>
      <w:tr w:rsidR="00772187" w:rsidTr="0026165F">
        <w:tc>
          <w:tcPr>
            <w:tcW w:w="8755" w:type="dxa"/>
          </w:tcPr>
          <w:p w:rsidR="00772187" w:rsidRPr="008A1081" w:rsidRDefault="00772187" w:rsidP="0026165F">
            <w:pPr>
              <w:pStyle w:val="ListParagraph"/>
              <w:numPr>
                <w:ilvl w:val="0"/>
                <w:numId w:val="1"/>
              </w:numPr>
              <w:spacing w:after="0" w:line="240" w:lineRule="auto"/>
              <w:rPr>
                <w:rFonts w:ascii="Times New Roman" w:hAnsi="Times New Roman"/>
                <w:sz w:val="26"/>
                <w:szCs w:val="26"/>
                <w:lang w:val="de-DE"/>
              </w:rPr>
            </w:pPr>
            <w:r w:rsidRPr="008A1081">
              <w:rPr>
                <w:rFonts w:ascii="Times New Roman" w:hAnsi="Times New Roman"/>
                <w:sz w:val="26"/>
                <w:szCs w:val="26"/>
                <w:lang w:val="de-DE"/>
              </w:rPr>
              <w:t>FAZIT UND AUSBLICK</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45</w:t>
            </w:r>
          </w:p>
        </w:tc>
      </w:tr>
      <w:tr w:rsidR="00772187" w:rsidTr="0026165F">
        <w:tc>
          <w:tcPr>
            <w:tcW w:w="8755" w:type="dxa"/>
          </w:tcPr>
          <w:p w:rsidR="00772187" w:rsidRPr="008A1081" w:rsidRDefault="00772187" w:rsidP="0026165F">
            <w:pPr>
              <w:spacing w:after="0" w:line="240" w:lineRule="auto"/>
              <w:rPr>
                <w:rFonts w:ascii="Times New Roman" w:hAnsi="Times New Roman"/>
                <w:sz w:val="26"/>
                <w:szCs w:val="26"/>
                <w:lang w:val="de-DE"/>
              </w:rPr>
            </w:pPr>
            <w:r w:rsidRPr="008A1081">
              <w:rPr>
                <w:rFonts w:ascii="Times New Roman" w:hAnsi="Times New Roman"/>
                <w:sz w:val="26"/>
                <w:szCs w:val="26"/>
                <w:lang w:val="de-DE"/>
              </w:rPr>
              <w:t>LITERATURVERZEICHNIS</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47</w:t>
            </w:r>
          </w:p>
        </w:tc>
      </w:tr>
      <w:tr w:rsidR="00772187" w:rsidTr="0026165F">
        <w:tc>
          <w:tcPr>
            <w:tcW w:w="8755" w:type="dxa"/>
          </w:tcPr>
          <w:p w:rsidR="00772187" w:rsidRPr="008A1081" w:rsidRDefault="00772187" w:rsidP="0026165F">
            <w:pPr>
              <w:spacing w:after="0" w:line="240" w:lineRule="auto"/>
              <w:rPr>
                <w:rFonts w:ascii="Times New Roman" w:hAnsi="Times New Roman"/>
                <w:sz w:val="26"/>
                <w:szCs w:val="26"/>
                <w:lang w:val="de-DE"/>
              </w:rPr>
            </w:pPr>
            <w:r w:rsidRPr="008A1081">
              <w:rPr>
                <w:rFonts w:ascii="Times New Roman" w:hAnsi="Times New Roman"/>
                <w:sz w:val="26"/>
                <w:szCs w:val="26"/>
                <w:lang w:val="de-DE"/>
              </w:rPr>
              <w:t>TABELLENVERZEICHNIS</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49</w:t>
            </w:r>
          </w:p>
        </w:tc>
      </w:tr>
      <w:tr w:rsidR="00772187" w:rsidTr="0026165F">
        <w:tc>
          <w:tcPr>
            <w:tcW w:w="8755" w:type="dxa"/>
          </w:tcPr>
          <w:p w:rsidR="00772187" w:rsidRPr="008A1081" w:rsidRDefault="00772187" w:rsidP="0026165F">
            <w:pPr>
              <w:spacing w:after="0" w:line="240" w:lineRule="auto"/>
              <w:rPr>
                <w:rFonts w:ascii="Times New Roman" w:hAnsi="Times New Roman"/>
                <w:sz w:val="26"/>
                <w:szCs w:val="26"/>
                <w:lang w:val="de-DE"/>
              </w:rPr>
            </w:pPr>
            <w:r w:rsidRPr="008A1081">
              <w:rPr>
                <w:rFonts w:ascii="Times New Roman" w:hAnsi="Times New Roman"/>
                <w:sz w:val="26"/>
                <w:szCs w:val="26"/>
                <w:lang w:val="de-DE"/>
              </w:rPr>
              <w:t>ABKÜRZUNGSVERZEICHNIS</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49</w:t>
            </w:r>
          </w:p>
        </w:tc>
      </w:tr>
      <w:tr w:rsidR="00772187" w:rsidTr="0026165F">
        <w:tc>
          <w:tcPr>
            <w:tcW w:w="8755" w:type="dxa"/>
          </w:tcPr>
          <w:p w:rsidR="00772187" w:rsidRPr="008A1081" w:rsidRDefault="00772187" w:rsidP="0026165F">
            <w:pPr>
              <w:spacing w:after="0" w:line="240" w:lineRule="auto"/>
              <w:rPr>
                <w:rFonts w:ascii="Times New Roman" w:hAnsi="Times New Roman"/>
                <w:sz w:val="26"/>
                <w:szCs w:val="26"/>
                <w:lang w:val="de-DE"/>
              </w:rPr>
            </w:pPr>
            <w:r w:rsidRPr="008A1081">
              <w:rPr>
                <w:rFonts w:ascii="Times New Roman" w:hAnsi="Times New Roman"/>
                <w:sz w:val="26"/>
                <w:szCs w:val="26"/>
                <w:lang w:val="de-DE"/>
              </w:rPr>
              <w:t>ANHANG</w:t>
            </w:r>
          </w:p>
        </w:tc>
        <w:tc>
          <w:tcPr>
            <w:tcW w:w="821" w:type="dxa"/>
          </w:tcPr>
          <w:p w:rsidR="00772187" w:rsidRPr="008A1081" w:rsidRDefault="00772187" w:rsidP="0026165F">
            <w:pPr>
              <w:spacing w:after="0" w:line="240" w:lineRule="auto"/>
              <w:jc w:val="center"/>
              <w:rPr>
                <w:rFonts w:ascii="Times New Roman" w:hAnsi="Times New Roman"/>
                <w:sz w:val="26"/>
                <w:szCs w:val="26"/>
                <w:lang w:val="de-DE"/>
              </w:rPr>
            </w:pPr>
            <w:r w:rsidRPr="008A1081">
              <w:rPr>
                <w:rFonts w:ascii="Times New Roman" w:hAnsi="Times New Roman"/>
                <w:sz w:val="26"/>
                <w:szCs w:val="26"/>
                <w:lang w:val="de-DE"/>
              </w:rPr>
              <w:t>50</w:t>
            </w:r>
          </w:p>
        </w:tc>
      </w:tr>
    </w:tbl>
    <w:p w:rsidR="00772187" w:rsidRDefault="00772187" w:rsidP="00772187"/>
    <w:p w:rsidR="00772187" w:rsidRDefault="00772187">
      <w:pPr>
        <w:rPr>
          <w:lang w:val="de-DE"/>
        </w:rPr>
      </w:pPr>
    </w:p>
    <w:p w:rsidR="006F3F75" w:rsidRPr="00F71F05" w:rsidRDefault="006F3F75" w:rsidP="006F3F75">
      <w:pPr>
        <w:spacing w:line="360" w:lineRule="auto"/>
        <w:jc w:val="center"/>
        <w:rPr>
          <w:rFonts w:ascii="Times New Roman" w:hAnsi="Times New Roman"/>
          <w:b/>
          <w:sz w:val="36"/>
          <w:szCs w:val="36"/>
        </w:rPr>
      </w:pPr>
      <w:r>
        <w:rPr>
          <w:rFonts w:ascii="Times New Roman" w:hAnsi="Times New Roman"/>
          <w:b/>
          <w:sz w:val="36"/>
          <w:szCs w:val="36"/>
        </w:rPr>
        <w:t>LITERATURVERZEICHNIS</w:t>
      </w:r>
    </w:p>
    <w:p w:rsidR="006F3F75" w:rsidRPr="00F71F05" w:rsidRDefault="006F3F75" w:rsidP="006F3F75">
      <w:pPr>
        <w:pStyle w:val="ListParagraph"/>
        <w:numPr>
          <w:ilvl w:val="0"/>
          <w:numId w:val="3"/>
        </w:numPr>
        <w:spacing w:line="360" w:lineRule="auto"/>
        <w:jc w:val="both"/>
        <w:rPr>
          <w:rFonts w:ascii="Times New Roman" w:hAnsi="Times New Roman"/>
          <w:sz w:val="26"/>
          <w:szCs w:val="26"/>
        </w:rPr>
      </w:pPr>
      <w:r w:rsidRPr="00F71F05">
        <w:rPr>
          <w:rFonts w:ascii="Times New Roman" w:hAnsi="Times New Roman"/>
          <w:b/>
          <w:sz w:val="26"/>
          <w:szCs w:val="26"/>
          <w:lang w:val="de-DE"/>
        </w:rPr>
        <w:t>Deutsche Bücher</w:t>
      </w:r>
    </w:p>
    <w:p w:rsidR="006F3F75" w:rsidRPr="006F3F75" w:rsidRDefault="006F3F75" w:rsidP="006F3F75">
      <w:pPr>
        <w:spacing w:line="360" w:lineRule="auto"/>
        <w:jc w:val="both"/>
        <w:rPr>
          <w:rFonts w:ascii="Times New Roman" w:hAnsi="Times New Roman"/>
          <w:sz w:val="26"/>
          <w:szCs w:val="26"/>
          <w:lang w:val="de-DE"/>
        </w:rPr>
      </w:pPr>
      <w:r w:rsidRPr="006F3F75">
        <w:rPr>
          <w:rFonts w:ascii="Times New Roman" w:hAnsi="Times New Roman"/>
          <w:sz w:val="26"/>
          <w:szCs w:val="26"/>
          <w:lang w:val="de-DE"/>
        </w:rPr>
        <w:t xml:space="preserve">Engel U. (1988): </w:t>
      </w:r>
      <w:r w:rsidRPr="006F3F75">
        <w:rPr>
          <w:rFonts w:ascii="Times New Roman" w:hAnsi="Times New Roman"/>
          <w:i/>
          <w:sz w:val="26"/>
          <w:szCs w:val="26"/>
          <w:lang w:val="de-DE"/>
        </w:rPr>
        <w:t>Deutsche Grammatik</w:t>
      </w:r>
      <w:r w:rsidRPr="006F3F75">
        <w:rPr>
          <w:rFonts w:ascii="Times New Roman" w:hAnsi="Times New Roman"/>
          <w:sz w:val="26"/>
          <w:szCs w:val="26"/>
          <w:lang w:val="de-DE"/>
        </w:rPr>
        <w:t>. Heidelberg: Julius Groos Verlag Heidelberg.</w:t>
      </w:r>
    </w:p>
    <w:p w:rsidR="006F3F75" w:rsidRPr="00F71F05" w:rsidRDefault="006F3F75" w:rsidP="006F3F75">
      <w:pPr>
        <w:tabs>
          <w:tab w:val="left" w:pos="7357"/>
        </w:tabs>
        <w:spacing w:line="360" w:lineRule="auto"/>
        <w:jc w:val="both"/>
        <w:rPr>
          <w:rFonts w:ascii="Times New Roman" w:hAnsi="Times New Roman"/>
          <w:sz w:val="26"/>
          <w:szCs w:val="26"/>
          <w:lang w:val="de-DE"/>
        </w:rPr>
      </w:pPr>
      <w:r w:rsidRPr="00F71F05">
        <w:rPr>
          <w:rFonts w:ascii="Times New Roman" w:hAnsi="Times New Roman"/>
          <w:sz w:val="26"/>
          <w:szCs w:val="26"/>
          <w:lang w:val="de-DE"/>
        </w:rPr>
        <w:lastRenderedPageBreak/>
        <w:t xml:space="preserve">Eppert F. (1988): </w:t>
      </w:r>
      <w:r w:rsidRPr="00F71F05">
        <w:rPr>
          <w:rFonts w:ascii="Times New Roman" w:hAnsi="Times New Roman"/>
          <w:i/>
          <w:sz w:val="26"/>
          <w:szCs w:val="26"/>
          <w:lang w:val="de-DE"/>
        </w:rPr>
        <w:t xml:space="preserve">Grammatik lernen und verstehen- Ein Grundkurs für Lerner der deutschen Sprache. </w:t>
      </w:r>
      <w:r w:rsidRPr="00F71F05">
        <w:rPr>
          <w:rFonts w:ascii="Times New Roman" w:hAnsi="Times New Roman"/>
          <w:sz w:val="26"/>
          <w:szCs w:val="26"/>
          <w:lang w:val="de-DE"/>
        </w:rPr>
        <w:t>München: Klett Edition Deutsch GmbH.</w:t>
      </w:r>
    </w:p>
    <w:p w:rsidR="006F3F75" w:rsidRPr="00F71F05" w:rsidRDefault="006F3F75" w:rsidP="006F3F75">
      <w:pPr>
        <w:tabs>
          <w:tab w:val="left" w:pos="7357"/>
        </w:tabs>
        <w:spacing w:line="360" w:lineRule="auto"/>
        <w:jc w:val="both"/>
        <w:rPr>
          <w:rFonts w:ascii="Times New Roman" w:hAnsi="Times New Roman"/>
          <w:sz w:val="26"/>
          <w:szCs w:val="26"/>
          <w:lang w:val="de-DE"/>
        </w:rPr>
      </w:pPr>
      <w:r w:rsidRPr="006F3F75">
        <w:rPr>
          <w:rFonts w:ascii="Times New Roman" w:hAnsi="Times New Roman"/>
          <w:bCs/>
          <w:color w:val="000000"/>
          <w:sz w:val="26"/>
          <w:szCs w:val="26"/>
          <w:shd w:val="clear" w:color="auto" w:fill="FFFFFF"/>
          <w:lang w:val="de-DE"/>
        </w:rPr>
        <w:t>Go</w:t>
      </w:r>
      <w:r w:rsidRPr="006F3F75">
        <w:rPr>
          <w:rFonts w:ascii="Times New Roman" w:hAnsi="Cambria Math"/>
          <w:bCs/>
          <w:color w:val="000000"/>
          <w:sz w:val="26"/>
          <w:szCs w:val="26"/>
          <w:shd w:val="clear" w:color="auto" w:fill="FFFFFF"/>
          <w:lang w:val="de-DE"/>
        </w:rPr>
        <w:t>̈</w:t>
      </w:r>
      <w:r w:rsidRPr="006F3F75">
        <w:rPr>
          <w:rFonts w:ascii="Times New Roman" w:hAnsi="Times New Roman"/>
          <w:bCs/>
          <w:color w:val="000000"/>
          <w:sz w:val="26"/>
          <w:szCs w:val="26"/>
          <w:shd w:val="clear" w:color="auto" w:fill="FFFFFF"/>
          <w:lang w:val="de-DE"/>
        </w:rPr>
        <w:t>tze L./ Ernest W.B. Hess-Lu</w:t>
      </w:r>
      <w:r w:rsidRPr="006F3F75">
        <w:rPr>
          <w:rFonts w:ascii="Times New Roman" w:hAnsi="Cambria Math"/>
          <w:bCs/>
          <w:color w:val="000000"/>
          <w:sz w:val="26"/>
          <w:szCs w:val="26"/>
          <w:shd w:val="clear" w:color="auto" w:fill="FFFFFF"/>
          <w:lang w:val="de-DE"/>
        </w:rPr>
        <w:t>̈</w:t>
      </w:r>
      <w:r w:rsidRPr="006F3F75">
        <w:rPr>
          <w:rFonts w:ascii="Times New Roman" w:hAnsi="Times New Roman"/>
          <w:bCs/>
          <w:color w:val="000000"/>
          <w:sz w:val="26"/>
          <w:szCs w:val="26"/>
          <w:shd w:val="clear" w:color="auto" w:fill="FFFFFF"/>
          <w:lang w:val="de-DE"/>
        </w:rPr>
        <w:t>ttich</w:t>
      </w:r>
      <w:r w:rsidRPr="00F71F05">
        <w:rPr>
          <w:rFonts w:ascii="Times New Roman" w:hAnsi="Times New Roman"/>
          <w:sz w:val="26"/>
          <w:szCs w:val="26"/>
          <w:lang w:val="de-DE"/>
        </w:rPr>
        <w:t xml:space="preserve"> (1989): </w:t>
      </w:r>
      <w:r w:rsidRPr="00F71F05">
        <w:rPr>
          <w:rFonts w:ascii="Times New Roman" w:hAnsi="Times New Roman"/>
          <w:i/>
          <w:sz w:val="26"/>
          <w:szCs w:val="26"/>
          <w:lang w:val="de-DE"/>
        </w:rPr>
        <w:t>Knaurs Grammatik der deutschen Sprache- Sprachsystem und Sprachgebrauch</w:t>
      </w:r>
      <w:r w:rsidRPr="00F71F05">
        <w:rPr>
          <w:rFonts w:ascii="Times New Roman" w:hAnsi="Times New Roman"/>
          <w:sz w:val="26"/>
          <w:szCs w:val="26"/>
          <w:lang w:val="de-DE"/>
        </w:rPr>
        <w:t>. München: Lexikographisches Institut.</w:t>
      </w:r>
    </w:p>
    <w:p w:rsidR="006F3F75" w:rsidRPr="006F3F75" w:rsidRDefault="006F3F75" w:rsidP="006F3F75">
      <w:pPr>
        <w:spacing w:line="360" w:lineRule="auto"/>
        <w:jc w:val="both"/>
        <w:rPr>
          <w:rFonts w:ascii="Times New Roman" w:hAnsi="Times New Roman"/>
          <w:sz w:val="26"/>
          <w:szCs w:val="26"/>
          <w:lang w:val="de-DE"/>
        </w:rPr>
      </w:pPr>
      <w:r w:rsidRPr="006F3F75">
        <w:rPr>
          <w:rFonts w:ascii="Times New Roman" w:hAnsi="Times New Roman"/>
          <w:sz w:val="26"/>
          <w:szCs w:val="26"/>
          <w:lang w:val="de-DE"/>
        </w:rPr>
        <w:t xml:space="preserve">Helbig G. (1990): </w:t>
      </w:r>
      <w:r w:rsidRPr="006F3F75">
        <w:rPr>
          <w:rFonts w:ascii="Times New Roman" w:hAnsi="Times New Roman"/>
          <w:i/>
          <w:sz w:val="26"/>
          <w:szCs w:val="26"/>
          <w:lang w:val="de-DE"/>
        </w:rPr>
        <w:t>Lexikon deutscher Partikeln</w:t>
      </w:r>
      <w:r w:rsidRPr="006F3F75">
        <w:rPr>
          <w:rFonts w:ascii="Times New Roman" w:hAnsi="Times New Roman"/>
          <w:sz w:val="26"/>
          <w:szCs w:val="26"/>
          <w:lang w:val="de-DE"/>
        </w:rPr>
        <w:t>. Leipzig: Verlag Enzyklopädie.</w:t>
      </w:r>
    </w:p>
    <w:p w:rsidR="006F3F75" w:rsidRPr="00F71F05" w:rsidRDefault="006F3F75" w:rsidP="006F3F75">
      <w:pPr>
        <w:spacing w:line="360" w:lineRule="auto"/>
        <w:jc w:val="both"/>
        <w:rPr>
          <w:rFonts w:ascii="Times New Roman" w:hAnsi="Times New Roman"/>
          <w:sz w:val="26"/>
          <w:szCs w:val="26"/>
          <w:lang w:val="de-DE"/>
        </w:rPr>
      </w:pPr>
      <w:r w:rsidRPr="00F71F05">
        <w:rPr>
          <w:rFonts w:ascii="Times New Roman" w:hAnsi="Times New Roman"/>
          <w:sz w:val="26"/>
          <w:szCs w:val="26"/>
          <w:lang w:val="de-DE"/>
        </w:rPr>
        <w:t xml:space="preserve">Helbig G./ Buscha J. (1993): </w:t>
      </w:r>
      <w:r w:rsidRPr="00F71F05">
        <w:rPr>
          <w:rFonts w:ascii="Times New Roman" w:hAnsi="Times New Roman"/>
          <w:i/>
          <w:sz w:val="26"/>
          <w:szCs w:val="26"/>
          <w:lang w:val="de-DE"/>
        </w:rPr>
        <w:t>Deutsche Grammatik: Ein Handbuch für den Ausländerunterricht</w:t>
      </w:r>
      <w:r w:rsidRPr="00F71F05">
        <w:rPr>
          <w:rFonts w:ascii="Times New Roman" w:hAnsi="Times New Roman"/>
          <w:sz w:val="26"/>
          <w:szCs w:val="26"/>
          <w:lang w:val="de-DE"/>
        </w:rPr>
        <w:t>, Leipzig: Langenscheidt Verlag Enzyklopädie.</w:t>
      </w:r>
    </w:p>
    <w:p w:rsidR="006F3F75" w:rsidRPr="006F3F75" w:rsidRDefault="006F3F75" w:rsidP="006F3F75">
      <w:pPr>
        <w:spacing w:line="360" w:lineRule="auto"/>
        <w:jc w:val="both"/>
        <w:rPr>
          <w:rFonts w:ascii="Times New Roman" w:hAnsi="Times New Roman"/>
          <w:sz w:val="26"/>
          <w:szCs w:val="26"/>
          <w:lang w:val="de-DE"/>
        </w:rPr>
      </w:pPr>
      <w:r w:rsidRPr="006F3F75">
        <w:rPr>
          <w:rFonts w:ascii="Times New Roman" w:hAnsi="Times New Roman"/>
          <w:sz w:val="26"/>
          <w:szCs w:val="26"/>
          <w:lang w:val="de-DE"/>
        </w:rPr>
        <w:t xml:space="preserve">Helbig G. / Buscha J. (1974): </w:t>
      </w:r>
      <w:r w:rsidRPr="006F3F75">
        <w:rPr>
          <w:rFonts w:ascii="Times New Roman" w:hAnsi="Times New Roman"/>
          <w:i/>
          <w:sz w:val="26"/>
          <w:szCs w:val="26"/>
          <w:lang w:val="de-DE"/>
        </w:rPr>
        <w:t>Leitfaden der deutschen Grammatik</w:t>
      </w:r>
      <w:r w:rsidRPr="006F3F75">
        <w:rPr>
          <w:rFonts w:ascii="Times New Roman" w:hAnsi="Times New Roman"/>
          <w:sz w:val="26"/>
          <w:szCs w:val="26"/>
          <w:lang w:val="de-DE"/>
        </w:rPr>
        <w:t>. Leipzig: Verlag Enzyklopädie.</w:t>
      </w:r>
    </w:p>
    <w:p w:rsidR="006F3F75" w:rsidRPr="006F3F75" w:rsidRDefault="006F3F75" w:rsidP="006F3F75">
      <w:pPr>
        <w:spacing w:line="360" w:lineRule="auto"/>
        <w:jc w:val="both"/>
        <w:rPr>
          <w:rFonts w:ascii="Times New Roman" w:hAnsi="Times New Roman"/>
          <w:sz w:val="26"/>
          <w:szCs w:val="26"/>
          <w:lang w:val="de-DE"/>
        </w:rPr>
      </w:pPr>
      <w:r w:rsidRPr="007E2B39">
        <w:rPr>
          <w:rFonts w:ascii="Times New Roman" w:hAnsi="Times New Roman"/>
          <w:sz w:val="26"/>
          <w:szCs w:val="26"/>
          <w:lang w:val="es-ES"/>
        </w:rPr>
        <w:t xml:space="preserve">Koch, Peter / Wulf Oesterreicher (1985): </w:t>
      </w:r>
      <w:r w:rsidRPr="007E2B39">
        <w:rPr>
          <w:rFonts w:ascii="Times New Roman" w:hAnsi="Times New Roman"/>
          <w:i/>
          <w:iCs/>
          <w:sz w:val="26"/>
          <w:szCs w:val="26"/>
          <w:lang w:val="es-ES"/>
        </w:rPr>
        <w:t>Sprache der Nähe - Sprache der Distanz. Mündlichkeit und Schriftlichkeit im Spannungsfeld von Sprachtheorie und Sprachgeschichte.</w:t>
      </w:r>
      <w:r w:rsidRPr="007E2B39">
        <w:rPr>
          <w:rFonts w:ascii="Times New Roman" w:hAnsi="Times New Roman"/>
          <w:sz w:val="26"/>
          <w:szCs w:val="26"/>
          <w:lang w:val="es-ES"/>
        </w:rPr>
        <w:t xml:space="preserve"> In: Romanistisches Jahrbuch 36. Berli</w:t>
      </w:r>
      <w:r>
        <w:rPr>
          <w:rFonts w:ascii="Times New Roman" w:hAnsi="Times New Roman"/>
          <w:sz w:val="26"/>
          <w:szCs w:val="26"/>
          <w:lang w:val="es-ES"/>
        </w:rPr>
        <w:t>n / New York: Walter de Gruyter.</w:t>
      </w:r>
    </w:p>
    <w:p w:rsidR="006F3F75" w:rsidRPr="00F71F05" w:rsidRDefault="006F3F75" w:rsidP="006F3F75">
      <w:pPr>
        <w:spacing w:line="360" w:lineRule="auto"/>
        <w:jc w:val="both"/>
        <w:rPr>
          <w:rFonts w:ascii="Times New Roman" w:hAnsi="Times New Roman"/>
          <w:sz w:val="26"/>
          <w:szCs w:val="26"/>
          <w:lang w:val="de-DE"/>
        </w:rPr>
      </w:pPr>
      <w:r w:rsidRPr="00F71F05">
        <w:rPr>
          <w:rFonts w:ascii="Times New Roman" w:hAnsi="Times New Roman"/>
          <w:sz w:val="26"/>
          <w:szCs w:val="26"/>
          <w:lang w:val="de-DE"/>
        </w:rPr>
        <w:t xml:space="preserve">Langenscheidt (2009): </w:t>
      </w:r>
      <w:r w:rsidRPr="006F3F75">
        <w:rPr>
          <w:rFonts w:ascii="Times New Roman" w:hAnsi="Times New Roman"/>
          <w:i/>
          <w:sz w:val="26"/>
          <w:szCs w:val="26"/>
          <w:lang w:val="de-DE"/>
        </w:rPr>
        <w:t>Langenscheidt, Power W</w:t>
      </w:r>
      <w:r w:rsidRPr="00F71F05">
        <w:rPr>
          <w:rFonts w:ascii="Times New Roman" w:hAnsi="Times New Roman"/>
          <w:i/>
          <w:sz w:val="26"/>
          <w:szCs w:val="26"/>
          <w:lang w:val="de-DE"/>
        </w:rPr>
        <w:t>örterbuch Deutsch</w:t>
      </w:r>
      <w:r w:rsidRPr="00F71F05">
        <w:rPr>
          <w:rFonts w:ascii="Times New Roman" w:hAnsi="Times New Roman"/>
          <w:sz w:val="26"/>
          <w:szCs w:val="26"/>
          <w:lang w:val="de-DE"/>
        </w:rPr>
        <w:t>. Berlin und München: Langenscheidt.</w:t>
      </w:r>
    </w:p>
    <w:p w:rsidR="006F3F75" w:rsidRDefault="006F3F75" w:rsidP="006F3F75">
      <w:pPr>
        <w:spacing w:line="360" w:lineRule="auto"/>
        <w:jc w:val="both"/>
        <w:rPr>
          <w:rFonts w:ascii="Times New Roman" w:hAnsi="Times New Roman"/>
          <w:sz w:val="26"/>
          <w:szCs w:val="26"/>
          <w:lang w:val="de-DE"/>
        </w:rPr>
      </w:pPr>
      <w:r w:rsidRPr="006F3F75">
        <w:rPr>
          <w:rFonts w:ascii="Times New Roman" w:hAnsi="Times New Roman"/>
          <w:sz w:val="26"/>
          <w:szCs w:val="26"/>
          <w:lang w:val="de-DE"/>
        </w:rPr>
        <w:t xml:space="preserve">Nieder L. (1987): </w:t>
      </w:r>
      <w:r w:rsidRPr="006F3F75">
        <w:rPr>
          <w:rFonts w:ascii="Times New Roman" w:hAnsi="Times New Roman"/>
          <w:i/>
          <w:sz w:val="26"/>
          <w:szCs w:val="26"/>
          <w:lang w:val="de-DE"/>
        </w:rPr>
        <w:t>Lernergrammatik f</w:t>
      </w:r>
      <w:r w:rsidRPr="00F71F05">
        <w:rPr>
          <w:rFonts w:ascii="Times New Roman" w:hAnsi="Times New Roman"/>
          <w:i/>
          <w:sz w:val="26"/>
          <w:szCs w:val="26"/>
          <w:lang w:val="de-DE"/>
        </w:rPr>
        <w:t>ür Deutsch als Fremdsprache</w:t>
      </w:r>
      <w:r w:rsidRPr="00F71F05">
        <w:rPr>
          <w:rFonts w:ascii="Times New Roman" w:hAnsi="Times New Roman"/>
          <w:sz w:val="26"/>
          <w:szCs w:val="26"/>
          <w:lang w:val="de-DE"/>
        </w:rPr>
        <w:t>. Düsseldorf: Max Hueber Verlag.</w:t>
      </w:r>
    </w:p>
    <w:p w:rsidR="006F3F75" w:rsidRPr="000D5556" w:rsidRDefault="006F3F75" w:rsidP="006F3F75">
      <w:pPr>
        <w:spacing w:line="360" w:lineRule="auto"/>
        <w:jc w:val="both"/>
        <w:rPr>
          <w:rFonts w:ascii="Times New Roman" w:hAnsi="Times New Roman"/>
          <w:sz w:val="26"/>
          <w:szCs w:val="26"/>
          <w:lang w:val="de-DE"/>
        </w:rPr>
      </w:pPr>
      <w:r>
        <w:rPr>
          <w:rFonts w:ascii="Times New Roman" w:hAnsi="Times New Roman"/>
          <w:sz w:val="26"/>
          <w:szCs w:val="26"/>
          <w:lang w:val="de-DE"/>
        </w:rPr>
        <w:t xml:space="preserve">Rosa-Maria D., Sandra E., Roland F., Angela K., Anja S., Maresa W. (2009): </w:t>
      </w:r>
      <w:r>
        <w:rPr>
          <w:rFonts w:ascii="Times New Roman" w:hAnsi="Times New Roman"/>
          <w:i/>
          <w:sz w:val="26"/>
          <w:szCs w:val="26"/>
          <w:lang w:val="de-DE"/>
        </w:rPr>
        <w:t xml:space="preserve">Ziel B2- Deutsch als Fremdsprache- Kursbuch, </w:t>
      </w:r>
      <w:r>
        <w:rPr>
          <w:rFonts w:ascii="Times New Roman" w:hAnsi="Times New Roman"/>
          <w:sz w:val="26"/>
          <w:szCs w:val="26"/>
          <w:lang w:val="de-DE"/>
        </w:rPr>
        <w:t>Deutschland: Hueber Verlag.</w:t>
      </w:r>
    </w:p>
    <w:p w:rsidR="006F3F75" w:rsidRDefault="006F3F75" w:rsidP="006F3F75">
      <w:pPr>
        <w:spacing w:line="360" w:lineRule="auto"/>
        <w:jc w:val="both"/>
        <w:rPr>
          <w:rFonts w:ascii="Times New Roman" w:hAnsi="Times New Roman"/>
          <w:sz w:val="26"/>
          <w:szCs w:val="26"/>
          <w:lang w:val="de-DE"/>
        </w:rPr>
      </w:pPr>
      <w:r w:rsidRPr="007E2B39">
        <w:rPr>
          <w:rFonts w:ascii="Times New Roman" w:hAnsi="Times New Roman"/>
          <w:sz w:val="26"/>
          <w:szCs w:val="26"/>
          <w:lang w:val="de-DE"/>
        </w:rPr>
        <w:t xml:space="preserve">Schank, Gerd; Schoenthal, Gisela (1983): </w:t>
      </w:r>
      <w:r w:rsidRPr="007E2B39">
        <w:rPr>
          <w:rFonts w:ascii="Times New Roman" w:hAnsi="Times New Roman"/>
          <w:i/>
          <w:sz w:val="26"/>
          <w:szCs w:val="26"/>
          <w:lang w:val="de-DE"/>
        </w:rPr>
        <w:t>Gesprochene Sprache. Eine Einführung in Forschungsansätze und Analysemethoden.</w:t>
      </w:r>
      <w:r w:rsidRPr="007E2B39">
        <w:rPr>
          <w:rFonts w:ascii="Times New Roman" w:hAnsi="Times New Roman"/>
          <w:sz w:val="26"/>
          <w:szCs w:val="26"/>
          <w:lang w:val="de-DE"/>
        </w:rPr>
        <w:t xml:space="preserve"> Tübingen: N</w:t>
      </w:r>
      <w:r>
        <w:rPr>
          <w:rFonts w:ascii="Times New Roman" w:hAnsi="Times New Roman"/>
          <w:sz w:val="26"/>
          <w:szCs w:val="26"/>
          <w:lang w:val="de-DE"/>
        </w:rPr>
        <w:t>iemeyer.</w:t>
      </w:r>
    </w:p>
    <w:p w:rsidR="006F3F75" w:rsidRDefault="006F3F75" w:rsidP="006F3F75">
      <w:pPr>
        <w:spacing w:line="360" w:lineRule="auto"/>
        <w:jc w:val="both"/>
        <w:rPr>
          <w:rFonts w:ascii="Times New Roman" w:hAnsi="Times New Roman"/>
          <w:sz w:val="26"/>
          <w:szCs w:val="26"/>
          <w:lang w:val="de-DE"/>
        </w:rPr>
      </w:pPr>
      <w:r w:rsidRPr="00F71F05">
        <w:rPr>
          <w:rFonts w:ascii="Times New Roman" w:hAnsi="Times New Roman"/>
          <w:sz w:val="26"/>
          <w:szCs w:val="26"/>
          <w:lang w:val="de-DE"/>
        </w:rPr>
        <w:t xml:space="preserve">Sommerfeldt, K.-E / Starke G. (1998): </w:t>
      </w:r>
      <w:r w:rsidRPr="00F71F05">
        <w:rPr>
          <w:rFonts w:ascii="Times New Roman" w:hAnsi="Times New Roman"/>
          <w:i/>
          <w:sz w:val="26"/>
          <w:szCs w:val="26"/>
          <w:lang w:val="de-DE"/>
        </w:rPr>
        <w:t xml:space="preserve">Einführung in die Grammatik der deutschen Gegenwartssprache. </w:t>
      </w:r>
      <w:r w:rsidRPr="00F71F05">
        <w:rPr>
          <w:rFonts w:ascii="Times New Roman" w:hAnsi="Times New Roman"/>
          <w:sz w:val="26"/>
          <w:szCs w:val="26"/>
          <w:lang w:val="de-DE"/>
        </w:rPr>
        <w:t>Leipzig: VEB Bibliographisches Institut Leizig.</w:t>
      </w:r>
    </w:p>
    <w:p w:rsidR="006F3F75" w:rsidRPr="0025241A" w:rsidRDefault="006F3F75" w:rsidP="006F3F75">
      <w:pPr>
        <w:pStyle w:val="FootnoteText"/>
        <w:spacing w:line="360" w:lineRule="auto"/>
        <w:jc w:val="both"/>
        <w:rPr>
          <w:rFonts w:ascii="Times New Roman" w:hAnsi="Times New Roman"/>
          <w:color w:val="000000"/>
          <w:sz w:val="26"/>
          <w:szCs w:val="26"/>
        </w:rPr>
      </w:pPr>
      <w:r w:rsidRPr="0025241A">
        <w:rPr>
          <w:rFonts w:ascii="Times New Roman" w:hAnsi="Times New Roman"/>
          <w:sz w:val="26"/>
          <w:szCs w:val="26"/>
          <w:lang w:val="de-DE"/>
        </w:rPr>
        <w:t xml:space="preserve">Vilmos Ágel, Mathilde Hennig (Hrsg.) (2010): </w:t>
      </w:r>
      <w:r w:rsidRPr="006F3F75">
        <w:rPr>
          <w:rFonts w:ascii="Times New Roman" w:hAnsi="Times New Roman"/>
          <w:i/>
          <w:color w:val="000000"/>
          <w:sz w:val="26"/>
          <w:szCs w:val="26"/>
          <w:lang w:val="de-DE"/>
        </w:rPr>
        <w:t xml:space="preserve">Nähe und Distanz im Kontext variationslinguistischer Forschung. </w:t>
      </w:r>
      <w:r>
        <w:rPr>
          <w:rFonts w:ascii="Times New Roman" w:hAnsi="Times New Roman"/>
          <w:color w:val="000000"/>
          <w:sz w:val="26"/>
          <w:szCs w:val="26"/>
        </w:rPr>
        <w:t>G</w:t>
      </w:r>
      <w:r w:rsidRPr="00F71F05">
        <w:rPr>
          <w:rFonts w:ascii="Times New Roman" w:hAnsi="Times New Roman"/>
          <w:sz w:val="26"/>
          <w:szCs w:val="26"/>
          <w:lang w:val="de-DE"/>
        </w:rPr>
        <w:t>ö</w:t>
      </w:r>
      <w:r>
        <w:rPr>
          <w:rFonts w:ascii="Times New Roman" w:hAnsi="Times New Roman"/>
          <w:sz w:val="26"/>
          <w:szCs w:val="26"/>
          <w:lang w:val="de-DE"/>
        </w:rPr>
        <w:t>ttingen: Walter de Gruyter.</w:t>
      </w:r>
    </w:p>
    <w:p w:rsidR="006F3F75" w:rsidRDefault="006F3F75" w:rsidP="006F3F75">
      <w:pPr>
        <w:pStyle w:val="FootnoteText"/>
        <w:spacing w:line="360" w:lineRule="auto"/>
        <w:jc w:val="both"/>
        <w:rPr>
          <w:rFonts w:ascii="Times New Roman" w:hAnsi="Times New Roman"/>
          <w:i/>
          <w:color w:val="000000"/>
          <w:sz w:val="26"/>
          <w:szCs w:val="26"/>
        </w:rPr>
      </w:pPr>
    </w:p>
    <w:p w:rsidR="006F3F75" w:rsidRPr="006F3F75" w:rsidRDefault="006F3F75" w:rsidP="006F3F75">
      <w:pPr>
        <w:pStyle w:val="FootnoteText"/>
        <w:spacing w:line="360" w:lineRule="auto"/>
        <w:jc w:val="both"/>
        <w:rPr>
          <w:rFonts w:ascii="Times New Roman" w:hAnsi="Times New Roman"/>
          <w:sz w:val="26"/>
          <w:szCs w:val="26"/>
        </w:rPr>
      </w:pPr>
      <w:r w:rsidRPr="00F71F05">
        <w:rPr>
          <w:rFonts w:ascii="Times New Roman" w:hAnsi="Times New Roman"/>
          <w:sz w:val="26"/>
          <w:szCs w:val="26"/>
          <w:lang w:val="de-DE"/>
        </w:rPr>
        <w:t xml:space="preserve">Weydt H. (1989): </w:t>
      </w:r>
      <w:r w:rsidRPr="00F71F05">
        <w:rPr>
          <w:rFonts w:ascii="Times New Roman" w:hAnsi="Times New Roman"/>
          <w:i/>
          <w:sz w:val="26"/>
          <w:szCs w:val="26"/>
          <w:lang w:val="de-DE"/>
        </w:rPr>
        <w:t xml:space="preserve">Sprechen mit Partikeln. </w:t>
      </w:r>
      <w:r w:rsidRPr="006F3F75">
        <w:rPr>
          <w:rFonts w:ascii="Times New Roman" w:hAnsi="Times New Roman"/>
          <w:sz w:val="26"/>
          <w:szCs w:val="26"/>
        </w:rPr>
        <w:t>Berlin, New York: de Gruyter.</w:t>
      </w:r>
      <w:r w:rsidRPr="006F3F75">
        <w:rPr>
          <w:rFonts w:ascii="Times New Roman" w:hAnsi="Times New Roman"/>
          <w:sz w:val="26"/>
          <w:szCs w:val="26"/>
        </w:rPr>
        <w:tab/>
      </w:r>
    </w:p>
    <w:p w:rsidR="006F3F75" w:rsidRPr="006F3F75" w:rsidRDefault="006F3F75" w:rsidP="006F3F75">
      <w:pPr>
        <w:pStyle w:val="FootnoteText"/>
        <w:spacing w:line="360" w:lineRule="auto"/>
        <w:jc w:val="both"/>
        <w:rPr>
          <w:rFonts w:ascii="Times New Roman" w:hAnsi="Times New Roman"/>
          <w:sz w:val="26"/>
          <w:szCs w:val="26"/>
        </w:rPr>
      </w:pPr>
    </w:p>
    <w:p w:rsidR="006F3F75" w:rsidRPr="006F3F75" w:rsidRDefault="006F3F75" w:rsidP="006F3F75">
      <w:pPr>
        <w:pStyle w:val="FootnoteText"/>
        <w:spacing w:line="360" w:lineRule="auto"/>
        <w:jc w:val="both"/>
        <w:rPr>
          <w:rFonts w:ascii="Times New Roman" w:hAnsi="Times New Roman"/>
          <w:sz w:val="26"/>
          <w:szCs w:val="26"/>
        </w:rPr>
      </w:pPr>
    </w:p>
    <w:p w:rsidR="006F3F75" w:rsidRPr="00F71F05" w:rsidRDefault="006F3F75" w:rsidP="006F3F75">
      <w:pPr>
        <w:pStyle w:val="FootnoteText"/>
        <w:numPr>
          <w:ilvl w:val="0"/>
          <w:numId w:val="3"/>
        </w:numPr>
        <w:spacing w:line="360" w:lineRule="auto"/>
        <w:jc w:val="both"/>
        <w:rPr>
          <w:rFonts w:ascii="Times New Roman" w:hAnsi="Times New Roman"/>
          <w:b/>
          <w:sz w:val="26"/>
          <w:szCs w:val="26"/>
          <w:lang w:val="de-DE"/>
        </w:rPr>
      </w:pPr>
      <w:r w:rsidRPr="00F71F05">
        <w:rPr>
          <w:rFonts w:ascii="Times New Roman" w:hAnsi="Times New Roman"/>
          <w:b/>
          <w:sz w:val="26"/>
          <w:szCs w:val="26"/>
          <w:lang w:val="de-DE"/>
        </w:rPr>
        <w:t>Vietnamesische Bücher</w:t>
      </w:r>
    </w:p>
    <w:p w:rsidR="006F3F75" w:rsidRPr="00F71F05" w:rsidRDefault="006F3F75" w:rsidP="006F3F75">
      <w:pPr>
        <w:tabs>
          <w:tab w:val="left" w:pos="7357"/>
        </w:tabs>
        <w:spacing w:line="360" w:lineRule="auto"/>
        <w:jc w:val="both"/>
        <w:rPr>
          <w:rFonts w:ascii="Times New Roman" w:hAnsi="Times New Roman"/>
          <w:sz w:val="26"/>
          <w:szCs w:val="26"/>
          <w:lang w:val="de-DE"/>
        </w:rPr>
      </w:pPr>
      <w:r w:rsidRPr="00F71F05">
        <w:rPr>
          <w:rFonts w:ascii="Times New Roman" w:hAnsi="Times New Roman"/>
          <w:sz w:val="26"/>
          <w:szCs w:val="26"/>
          <w:lang w:val="de-DE"/>
        </w:rPr>
        <w:lastRenderedPageBreak/>
        <w:t xml:space="preserve">Nguyễn Thiện Giáp (1996): </w:t>
      </w:r>
      <w:r w:rsidRPr="00F71F05">
        <w:rPr>
          <w:rFonts w:ascii="Times New Roman" w:hAnsi="Times New Roman"/>
          <w:i/>
          <w:sz w:val="26"/>
          <w:szCs w:val="26"/>
          <w:lang w:val="de-DE"/>
        </w:rPr>
        <w:t xml:space="preserve">Từ và nhận diện từ tiếng Việt. </w:t>
      </w:r>
      <w:r w:rsidRPr="00F71F05">
        <w:rPr>
          <w:rFonts w:ascii="Times New Roman" w:hAnsi="Times New Roman"/>
          <w:sz w:val="26"/>
          <w:szCs w:val="26"/>
          <w:lang w:val="de-DE"/>
        </w:rPr>
        <w:t>Hà Nội: Nhà xuất bản giáo dục.</w:t>
      </w:r>
    </w:p>
    <w:p w:rsidR="006F3F75" w:rsidRPr="00F71F05" w:rsidRDefault="006F3F75" w:rsidP="006F3F75">
      <w:pPr>
        <w:spacing w:line="360" w:lineRule="auto"/>
        <w:jc w:val="both"/>
        <w:rPr>
          <w:rFonts w:ascii="Times New Roman" w:hAnsi="Times New Roman"/>
          <w:sz w:val="26"/>
          <w:szCs w:val="26"/>
          <w:lang w:val="de-DE"/>
        </w:rPr>
      </w:pPr>
      <w:r w:rsidRPr="00F71F05">
        <w:rPr>
          <w:rFonts w:ascii="Times New Roman" w:hAnsi="Times New Roman"/>
          <w:sz w:val="26"/>
          <w:szCs w:val="26"/>
          <w:lang w:val="de-DE"/>
        </w:rPr>
        <w:t xml:space="preserve">Nguyễn Thu Hương/ Nguyễn Hữu Đoàn (2010): </w:t>
      </w:r>
      <w:r w:rsidRPr="00F71F05">
        <w:rPr>
          <w:rFonts w:ascii="Times New Roman" w:hAnsi="Times New Roman"/>
          <w:i/>
          <w:sz w:val="26"/>
          <w:szCs w:val="26"/>
          <w:lang w:val="de-DE"/>
        </w:rPr>
        <w:t xml:space="preserve">Từ điển Đức-Việt hiện đại. </w:t>
      </w:r>
      <w:r w:rsidRPr="00F71F05">
        <w:rPr>
          <w:rFonts w:ascii="Times New Roman" w:hAnsi="Times New Roman"/>
          <w:sz w:val="26"/>
          <w:szCs w:val="26"/>
          <w:lang w:val="de-DE"/>
        </w:rPr>
        <w:t>Nhà xuất bản lao động-xã hội.</w:t>
      </w:r>
    </w:p>
    <w:p w:rsidR="006F3F75" w:rsidRPr="00F71F05" w:rsidRDefault="006F3F75" w:rsidP="006F3F75">
      <w:pPr>
        <w:spacing w:before="240" w:line="360" w:lineRule="auto"/>
        <w:jc w:val="both"/>
        <w:rPr>
          <w:rFonts w:ascii="Times New Roman" w:hAnsi="Times New Roman"/>
          <w:sz w:val="26"/>
          <w:szCs w:val="26"/>
          <w:lang w:val="de-DE"/>
        </w:rPr>
      </w:pPr>
      <w:r w:rsidRPr="00F71F05">
        <w:rPr>
          <w:rFonts w:ascii="Times New Roman" w:hAnsi="Times New Roman"/>
          <w:sz w:val="26"/>
          <w:szCs w:val="26"/>
          <w:lang w:val="de-DE"/>
        </w:rPr>
        <w:t xml:space="preserve">Nguyễn Thu Hương/ Nguyễn Hữu Đoàn (2012): </w:t>
      </w:r>
      <w:r w:rsidRPr="00F71F05">
        <w:rPr>
          <w:rFonts w:ascii="Times New Roman" w:hAnsi="Times New Roman"/>
          <w:i/>
          <w:sz w:val="26"/>
          <w:szCs w:val="26"/>
          <w:lang w:val="de-DE"/>
        </w:rPr>
        <w:t>Văn phạm tiếng Đức</w:t>
      </w:r>
      <w:r w:rsidRPr="00F71F05">
        <w:rPr>
          <w:rFonts w:ascii="Times New Roman" w:hAnsi="Times New Roman"/>
          <w:sz w:val="26"/>
          <w:szCs w:val="26"/>
          <w:lang w:val="de-DE"/>
        </w:rPr>
        <w:t>, TP.Hồ Chí Minh: Nhà xuất bản Thời Đại.</w:t>
      </w:r>
    </w:p>
    <w:p w:rsidR="006F3F75" w:rsidRPr="00F71F05" w:rsidRDefault="006F3F75" w:rsidP="006F3F75">
      <w:pPr>
        <w:pStyle w:val="FootnoteText"/>
        <w:spacing w:line="360" w:lineRule="auto"/>
        <w:jc w:val="both"/>
        <w:rPr>
          <w:rFonts w:ascii="Times New Roman" w:hAnsi="Times New Roman"/>
          <w:sz w:val="26"/>
          <w:szCs w:val="26"/>
          <w:lang w:val="de-DE"/>
        </w:rPr>
      </w:pPr>
    </w:p>
    <w:p w:rsidR="006F3F75" w:rsidRPr="00772187" w:rsidRDefault="006F3F75">
      <w:pPr>
        <w:rPr>
          <w:lang w:val="de-DE"/>
        </w:rPr>
      </w:pPr>
    </w:p>
    <w:sectPr w:rsidR="006F3F75" w:rsidRPr="00772187"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Math">
    <w:panose1 w:val="02040503050406030204"/>
    <w:charset w:val="A3"/>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3682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69F5653"/>
    <w:multiLevelType w:val="hybridMultilevel"/>
    <w:tmpl w:val="34B4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427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72187"/>
    <w:rsid w:val="000E1E8A"/>
    <w:rsid w:val="003E25EA"/>
    <w:rsid w:val="006D0DBC"/>
    <w:rsid w:val="006F3F75"/>
    <w:rsid w:val="00772187"/>
    <w:rsid w:val="008E24FB"/>
    <w:rsid w:val="00B7179E"/>
    <w:rsid w:val="00D26F3D"/>
    <w:rsid w:val="00E0286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87"/>
    <w:pPr>
      <w:spacing w:line="276"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87"/>
    <w:pPr>
      <w:ind w:left="720"/>
      <w:contextualSpacing/>
    </w:pPr>
  </w:style>
  <w:style w:type="paragraph" w:styleId="FootnoteText">
    <w:name w:val="footnote text"/>
    <w:basedOn w:val="Normal"/>
    <w:link w:val="FootnoteTextChar"/>
    <w:uiPriority w:val="99"/>
    <w:unhideWhenUsed/>
    <w:rsid w:val="006F3F75"/>
    <w:pPr>
      <w:spacing w:after="0" w:line="240" w:lineRule="auto"/>
    </w:pPr>
    <w:rPr>
      <w:sz w:val="20"/>
      <w:szCs w:val="20"/>
    </w:rPr>
  </w:style>
  <w:style w:type="character" w:customStyle="1" w:styleId="FootnoteTextChar">
    <w:name w:val="Footnote Text Char"/>
    <w:basedOn w:val="DefaultParagraphFont"/>
    <w:link w:val="FootnoteText"/>
    <w:uiPriority w:val="99"/>
    <w:rsid w:val="006F3F75"/>
    <w:rPr>
      <w:rFonts w:ascii="Calibri" w:eastAsia="Calibri"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936</Words>
  <Characters>5339</Characters>
  <Application>Microsoft Office Word</Application>
  <DocSecurity>0</DocSecurity>
  <Lines>44</Lines>
  <Paragraphs>12</Paragraphs>
  <ScaleCrop>false</ScaleCrop>
  <Company>Microsoft</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3</cp:revision>
  <dcterms:created xsi:type="dcterms:W3CDTF">2017-05-24T03:21:00Z</dcterms:created>
  <dcterms:modified xsi:type="dcterms:W3CDTF">2017-05-25T09:52:00Z</dcterms:modified>
</cp:coreProperties>
</file>