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D1" w:rsidRPr="009224D1" w:rsidRDefault="009224D1" w:rsidP="009224D1">
      <w:pPr>
        <w:pStyle w:val="ListParagraph"/>
        <w:spacing w:after="0" w:line="360" w:lineRule="auto"/>
        <w:ind w:left="0"/>
        <w:jc w:val="center"/>
        <w:rPr>
          <w:b/>
          <w:sz w:val="32"/>
          <w:szCs w:val="32"/>
          <w:lang w:val="ru-RU"/>
        </w:rPr>
      </w:pPr>
      <w:r w:rsidRPr="009224D1">
        <w:rPr>
          <w:b/>
          <w:sz w:val="32"/>
          <w:szCs w:val="32"/>
          <w:lang w:val="ru-RU"/>
        </w:rPr>
        <w:t>КОНСТРУКЦИИ С ВОЗВРАТНЫМИ ГЛАГОЛАМИ В РУССКОМ ЯЗЫКЕ</w:t>
      </w:r>
    </w:p>
    <w:p w:rsidR="009224D1" w:rsidRPr="009224D1" w:rsidRDefault="009224D1" w:rsidP="009224D1">
      <w:pPr>
        <w:pStyle w:val="ListParagraph"/>
        <w:spacing w:after="0" w:line="360" w:lineRule="auto"/>
        <w:ind w:left="0"/>
        <w:jc w:val="center"/>
        <w:rPr>
          <w:b/>
          <w:sz w:val="32"/>
          <w:szCs w:val="32"/>
          <w:lang w:val="ru-RU"/>
        </w:rPr>
      </w:pPr>
      <w:r w:rsidRPr="009224D1">
        <w:rPr>
          <w:b/>
          <w:sz w:val="32"/>
          <w:szCs w:val="32"/>
          <w:lang w:val="ru-RU"/>
        </w:rPr>
        <w:t>И СРЕДСТВА ИХ ПЕРЕДАЧИ НА ВЬЕТНАМСКИЙ ЯЗЫК</w:t>
      </w:r>
    </w:p>
    <w:p w:rsidR="009224D1" w:rsidRPr="009224D1" w:rsidRDefault="009224D1" w:rsidP="009224D1">
      <w:pPr>
        <w:pStyle w:val="BodyText2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224D1">
        <w:rPr>
          <w:rFonts w:ascii="Times New Roman" w:hAnsi="Times New Roman"/>
          <w:b/>
          <w:sz w:val="32"/>
          <w:szCs w:val="32"/>
          <w:lang w:val="en-US"/>
        </w:rPr>
        <w:t>Cấu</w:t>
      </w:r>
      <w:r w:rsidRPr="009224D1">
        <w:rPr>
          <w:rFonts w:ascii="Times New Roman" w:hAnsi="Times New Roman"/>
          <w:b/>
          <w:sz w:val="32"/>
          <w:szCs w:val="32"/>
        </w:rPr>
        <w:t xml:space="preserve"> </w:t>
      </w:r>
      <w:r w:rsidRPr="009224D1">
        <w:rPr>
          <w:rFonts w:ascii="Times New Roman" w:hAnsi="Times New Roman"/>
          <w:b/>
          <w:sz w:val="32"/>
          <w:szCs w:val="32"/>
          <w:lang w:val="en-US"/>
        </w:rPr>
        <w:t>tr</w:t>
      </w:r>
      <w:r w:rsidRPr="009224D1">
        <w:rPr>
          <w:rFonts w:ascii="Times New Roman" w:hAnsi="Times New Roman"/>
          <w:b/>
          <w:sz w:val="32"/>
          <w:szCs w:val="32"/>
        </w:rPr>
        <w:t>ú</w:t>
      </w:r>
      <w:r w:rsidRPr="009224D1">
        <w:rPr>
          <w:rFonts w:ascii="Times New Roman" w:hAnsi="Times New Roman"/>
          <w:b/>
          <w:sz w:val="32"/>
          <w:szCs w:val="32"/>
          <w:lang w:val="en-US"/>
        </w:rPr>
        <w:t>c</w:t>
      </w:r>
      <w:r w:rsidRPr="009224D1">
        <w:rPr>
          <w:rFonts w:ascii="Times New Roman" w:hAnsi="Times New Roman"/>
          <w:b/>
          <w:sz w:val="32"/>
          <w:szCs w:val="32"/>
        </w:rPr>
        <w:t xml:space="preserve"> </w:t>
      </w:r>
      <w:r w:rsidRPr="009224D1">
        <w:rPr>
          <w:rFonts w:ascii="Times New Roman" w:hAnsi="Times New Roman"/>
          <w:b/>
          <w:sz w:val="32"/>
          <w:szCs w:val="32"/>
          <w:lang w:val="en-US"/>
        </w:rPr>
        <w:t>c</w:t>
      </w:r>
      <w:r w:rsidRPr="009224D1">
        <w:rPr>
          <w:rFonts w:ascii="Times New Roman" w:hAnsi="Times New Roman"/>
          <w:b/>
          <w:sz w:val="32"/>
          <w:szCs w:val="32"/>
        </w:rPr>
        <w:t>ó đ</w:t>
      </w:r>
      <w:r w:rsidRPr="009224D1">
        <w:rPr>
          <w:rFonts w:ascii="Times New Roman" w:hAnsi="Times New Roman"/>
          <w:b/>
          <w:sz w:val="32"/>
          <w:szCs w:val="32"/>
          <w:lang w:val="en-US"/>
        </w:rPr>
        <w:t>ộng</w:t>
      </w:r>
      <w:r w:rsidRPr="009224D1">
        <w:rPr>
          <w:rFonts w:ascii="Times New Roman" w:hAnsi="Times New Roman"/>
          <w:b/>
          <w:sz w:val="32"/>
          <w:szCs w:val="32"/>
        </w:rPr>
        <w:t xml:space="preserve"> </w:t>
      </w:r>
      <w:r w:rsidRPr="009224D1">
        <w:rPr>
          <w:rFonts w:ascii="Times New Roman" w:hAnsi="Times New Roman"/>
          <w:b/>
          <w:sz w:val="32"/>
          <w:szCs w:val="32"/>
          <w:lang w:val="en-US"/>
        </w:rPr>
        <w:t>từ</w:t>
      </w:r>
      <w:r w:rsidRPr="009224D1">
        <w:rPr>
          <w:rFonts w:ascii="Times New Roman" w:hAnsi="Times New Roman"/>
          <w:b/>
          <w:sz w:val="32"/>
          <w:szCs w:val="32"/>
        </w:rPr>
        <w:t xml:space="preserve"> </w:t>
      </w:r>
      <w:r w:rsidRPr="009224D1">
        <w:rPr>
          <w:rFonts w:ascii="Times New Roman" w:hAnsi="Times New Roman"/>
          <w:b/>
          <w:sz w:val="32"/>
          <w:szCs w:val="32"/>
          <w:lang w:val="en-US"/>
        </w:rPr>
        <w:t>phản</w:t>
      </w:r>
      <w:r w:rsidRPr="009224D1">
        <w:rPr>
          <w:rFonts w:ascii="Times New Roman" w:hAnsi="Times New Roman"/>
          <w:b/>
          <w:sz w:val="32"/>
          <w:szCs w:val="32"/>
        </w:rPr>
        <w:t xml:space="preserve"> </w:t>
      </w:r>
      <w:r w:rsidRPr="009224D1">
        <w:rPr>
          <w:rFonts w:ascii="Times New Roman" w:hAnsi="Times New Roman"/>
          <w:b/>
          <w:sz w:val="32"/>
          <w:szCs w:val="32"/>
          <w:lang w:val="en-US"/>
        </w:rPr>
        <w:t>th</w:t>
      </w:r>
      <w:r w:rsidRPr="009224D1">
        <w:rPr>
          <w:rFonts w:ascii="Times New Roman" w:hAnsi="Times New Roman"/>
          <w:b/>
          <w:sz w:val="32"/>
          <w:szCs w:val="32"/>
        </w:rPr>
        <w:t>â</w:t>
      </w:r>
      <w:r w:rsidRPr="009224D1">
        <w:rPr>
          <w:rFonts w:ascii="Times New Roman" w:hAnsi="Times New Roman"/>
          <w:b/>
          <w:sz w:val="32"/>
          <w:szCs w:val="32"/>
          <w:lang w:val="en-US"/>
        </w:rPr>
        <w:t>n</w:t>
      </w:r>
      <w:r w:rsidRPr="009224D1">
        <w:rPr>
          <w:rFonts w:ascii="Times New Roman" w:hAnsi="Times New Roman"/>
          <w:b/>
          <w:sz w:val="32"/>
          <w:szCs w:val="32"/>
        </w:rPr>
        <w:t xml:space="preserve"> </w:t>
      </w:r>
      <w:r w:rsidRPr="009224D1">
        <w:rPr>
          <w:rFonts w:ascii="Times New Roman" w:hAnsi="Times New Roman"/>
          <w:b/>
          <w:sz w:val="32"/>
          <w:szCs w:val="32"/>
          <w:lang w:val="en-US"/>
        </w:rPr>
        <w:t>tiếng</w:t>
      </w:r>
      <w:r w:rsidRPr="009224D1">
        <w:rPr>
          <w:rFonts w:ascii="Times New Roman" w:hAnsi="Times New Roman"/>
          <w:b/>
          <w:sz w:val="32"/>
          <w:szCs w:val="32"/>
        </w:rPr>
        <w:t xml:space="preserve"> </w:t>
      </w:r>
      <w:r w:rsidRPr="009224D1">
        <w:rPr>
          <w:rFonts w:ascii="Times New Roman" w:hAnsi="Times New Roman"/>
          <w:b/>
          <w:sz w:val="32"/>
          <w:szCs w:val="32"/>
          <w:lang w:val="en-US"/>
        </w:rPr>
        <w:t>Nga</w:t>
      </w:r>
    </w:p>
    <w:p w:rsidR="009224D1" w:rsidRPr="009224D1" w:rsidRDefault="009224D1" w:rsidP="009224D1">
      <w:pPr>
        <w:pStyle w:val="BodyText2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9224D1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224D1">
        <w:rPr>
          <w:rFonts w:ascii="Times New Roman" w:hAnsi="Times New Roman"/>
          <w:b/>
          <w:sz w:val="32"/>
          <w:szCs w:val="32"/>
        </w:rPr>
        <w:t xml:space="preserve">à </w:t>
      </w:r>
      <w:r w:rsidRPr="009224D1">
        <w:rPr>
          <w:rFonts w:ascii="Times New Roman" w:hAnsi="Times New Roman"/>
          <w:b/>
          <w:sz w:val="32"/>
          <w:szCs w:val="32"/>
          <w:lang w:val="en-US"/>
        </w:rPr>
        <w:t>ph</w:t>
      </w:r>
      <w:r w:rsidRPr="009224D1">
        <w:rPr>
          <w:rFonts w:ascii="Times New Roman" w:hAnsi="Times New Roman"/>
          <w:b/>
          <w:sz w:val="32"/>
          <w:szCs w:val="32"/>
        </w:rPr>
        <w:t>ươ</w:t>
      </w:r>
      <w:r w:rsidRPr="009224D1">
        <w:rPr>
          <w:rFonts w:ascii="Times New Roman" w:hAnsi="Times New Roman"/>
          <w:b/>
          <w:sz w:val="32"/>
          <w:szCs w:val="32"/>
          <w:lang w:val="en-US"/>
        </w:rPr>
        <w:t>ng</w:t>
      </w:r>
      <w:r w:rsidRPr="009224D1">
        <w:rPr>
          <w:rFonts w:ascii="Times New Roman" w:hAnsi="Times New Roman"/>
          <w:b/>
          <w:sz w:val="32"/>
          <w:szCs w:val="32"/>
        </w:rPr>
        <w:t xml:space="preserve"> </w:t>
      </w:r>
      <w:r w:rsidRPr="009224D1">
        <w:rPr>
          <w:rFonts w:ascii="Times New Roman" w:hAnsi="Times New Roman"/>
          <w:b/>
          <w:sz w:val="32"/>
          <w:szCs w:val="32"/>
          <w:lang w:val="en-US"/>
        </w:rPr>
        <w:t>thức</w:t>
      </w:r>
      <w:r w:rsidRPr="009224D1">
        <w:rPr>
          <w:rFonts w:ascii="Times New Roman" w:hAnsi="Times New Roman"/>
          <w:b/>
          <w:sz w:val="32"/>
          <w:szCs w:val="32"/>
        </w:rPr>
        <w:t xml:space="preserve"> </w:t>
      </w:r>
      <w:r w:rsidRPr="009224D1">
        <w:rPr>
          <w:rFonts w:ascii="Times New Roman" w:hAnsi="Times New Roman"/>
          <w:b/>
          <w:sz w:val="32"/>
          <w:szCs w:val="32"/>
          <w:lang w:val="en-US"/>
        </w:rPr>
        <w:t>chuyển</w:t>
      </w:r>
      <w:r w:rsidRPr="009224D1">
        <w:rPr>
          <w:rFonts w:ascii="Times New Roman" w:hAnsi="Times New Roman"/>
          <w:b/>
          <w:sz w:val="32"/>
          <w:szCs w:val="32"/>
        </w:rPr>
        <w:t xml:space="preserve"> </w:t>
      </w:r>
      <w:r w:rsidRPr="009224D1">
        <w:rPr>
          <w:rFonts w:ascii="Times New Roman" w:hAnsi="Times New Roman"/>
          <w:b/>
          <w:sz w:val="32"/>
          <w:szCs w:val="32"/>
          <w:lang w:val="en-US"/>
        </w:rPr>
        <w:t>dịch</w:t>
      </w:r>
      <w:r w:rsidRPr="009224D1">
        <w:rPr>
          <w:rFonts w:ascii="Times New Roman" w:hAnsi="Times New Roman"/>
          <w:b/>
          <w:sz w:val="32"/>
          <w:szCs w:val="32"/>
        </w:rPr>
        <w:t xml:space="preserve"> </w:t>
      </w:r>
      <w:r w:rsidRPr="009224D1">
        <w:rPr>
          <w:rFonts w:ascii="Times New Roman" w:hAnsi="Times New Roman"/>
          <w:b/>
          <w:sz w:val="32"/>
          <w:szCs w:val="32"/>
          <w:lang w:val="en-US"/>
        </w:rPr>
        <w:t>sang</w:t>
      </w:r>
      <w:r w:rsidRPr="009224D1">
        <w:rPr>
          <w:rFonts w:ascii="Times New Roman" w:hAnsi="Times New Roman"/>
          <w:b/>
          <w:sz w:val="32"/>
          <w:szCs w:val="32"/>
        </w:rPr>
        <w:t xml:space="preserve"> </w:t>
      </w:r>
      <w:r w:rsidRPr="009224D1">
        <w:rPr>
          <w:rFonts w:ascii="Times New Roman" w:hAnsi="Times New Roman"/>
          <w:b/>
          <w:sz w:val="32"/>
          <w:szCs w:val="32"/>
          <w:lang w:val="en-US"/>
        </w:rPr>
        <w:t>tiếng</w:t>
      </w:r>
      <w:r w:rsidRPr="009224D1">
        <w:rPr>
          <w:rFonts w:ascii="Times New Roman" w:hAnsi="Times New Roman"/>
          <w:b/>
          <w:sz w:val="32"/>
          <w:szCs w:val="32"/>
        </w:rPr>
        <w:t xml:space="preserve"> </w:t>
      </w:r>
      <w:r w:rsidRPr="009224D1">
        <w:rPr>
          <w:rFonts w:ascii="Times New Roman" w:hAnsi="Times New Roman"/>
          <w:b/>
          <w:sz w:val="32"/>
          <w:szCs w:val="32"/>
          <w:lang w:val="en-US"/>
        </w:rPr>
        <w:t>Việt</w:t>
      </w:r>
    </w:p>
    <w:p w:rsidR="009224D1" w:rsidRPr="009224D1" w:rsidRDefault="009224D1" w:rsidP="009224D1">
      <w:pPr>
        <w:pStyle w:val="BodyText2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4D1" w:rsidRPr="009224D1" w:rsidRDefault="009224D1" w:rsidP="009224D1">
      <w:pPr>
        <w:pStyle w:val="BodyText2"/>
        <w:jc w:val="right"/>
        <w:rPr>
          <w:rFonts w:ascii="Times New Roman" w:hAnsi="Times New Roman"/>
          <w:b/>
          <w:lang w:val="en-US"/>
        </w:rPr>
      </w:pPr>
      <w:r w:rsidRPr="009224D1">
        <w:rPr>
          <w:rFonts w:ascii="Times New Roman" w:hAnsi="Times New Roman"/>
          <w:b/>
          <w:lang w:val="en-US"/>
        </w:rPr>
        <w:t>Nguyễn Thị Bích Thảo</w:t>
      </w:r>
    </w:p>
    <w:p w:rsidR="009224D1" w:rsidRPr="009224D1" w:rsidRDefault="009224D1" w:rsidP="009224D1">
      <w:pPr>
        <w:pStyle w:val="BodyText2"/>
        <w:spacing w:after="0" w:line="36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9224D1">
        <w:rPr>
          <w:rFonts w:ascii="Times New Roman" w:hAnsi="Times New Roman"/>
          <w:b/>
          <w:iCs/>
          <w:sz w:val="28"/>
          <w:szCs w:val="28"/>
        </w:rPr>
        <w:t>Научный руководитель:</w:t>
      </w:r>
    </w:p>
    <w:p w:rsidR="009224D1" w:rsidRDefault="009224D1" w:rsidP="009224D1">
      <w:pPr>
        <w:jc w:val="right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9224D1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9224D1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                              К.Ф.Н., доцент Нгуен Хыу Тинь</w:t>
      </w:r>
    </w:p>
    <w:p w:rsidR="009224D1" w:rsidRDefault="009224D1" w:rsidP="009224D1">
      <w:pPr>
        <w:jc w:val="right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9224D1" w:rsidRPr="009224D1" w:rsidRDefault="009224D1" w:rsidP="009224D1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24D1" w:rsidRDefault="009224D1" w:rsidP="009224D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39161642"/>
      <w:r w:rsidRPr="003B1342">
        <w:rPr>
          <w:rFonts w:ascii="Times New Roman" w:hAnsi="Times New Roman" w:cs="Times New Roman"/>
          <w:b/>
          <w:bCs/>
          <w:sz w:val="28"/>
          <w:szCs w:val="28"/>
        </w:rPr>
        <w:t>ОГЛАВЛЕНИ</w:t>
      </w:r>
      <w:r w:rsidRPr="00DA22FE">
        <w:rPr>
          <w:rFonts w:ascii="Times New Roman" w:hAnsi="Times New Roman" w:cs="Times New Roman"/>
          <w:b/>
          <w:bCs/>
          <w:sz w:val="28"/>
          <w:szCs w:val="28"/>
        </w:rPr>
        <w:t>Е</w:t>
      </w:r>
      <w:bookmarkEnd w:id="0"/>
    </w:p>
    <w:p w:rsidR="009224D1" w:rsidRDefault="009224D1" w:rsidP="009224D1">
      <w:pPr>
        <w:spacing w:after="60"/>
        <w:ind w:right="113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224D1" w:rsidRPr="00206E6E" w:rsidRDefault="009224D1" w:rsidP="009224D1">
      <w:pPr>
        <w:pStyle w:val="TOC1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 w:rsidRPr="00206E6E">
        <w:rPr>
          <w:rFonts w:ascii="Times New Roman" w:hAnsi="Times New Roman" w:cs="Times New Roman"/>
          <w:bCs/>
          <w:sz w:val="26"/>
          <w:szCs w:val="26"/>
          <w:lang w:val="en-US"/>
        </w:rPr>
        <w:fldChar w:fldCharType="begin"/>
      </w:r>
      <w:r w:rsidRPr="00206E6E">
        <w:rPr>
          <w:rFonts w:ascii="Times New Roman" w:hAnsi="Times New Roman" w:cs="Times New Roman"/>
          <w:bCs/>
          <w:sz w:val="26"/>
          <w:szCs w:val="26"/>
          <w:lang w:val="en-US"/>
        </w:rPr>
        <w:instrText xml:space="preserve"> TOC \o "1-3" \h \z \u </w:instrText>
      </w:r>
      <w:r w:rsidRPr="00206E6E">
        <w:rPr>
          <w:rFonts w:ascii="Times New Roman" w:hAnsi="Times New Roman" w:cs="Times New Roman"/>
          <w:bCs/>
          <w:sz w:val="26"/>
          <w:szCs w:val="26"/>
          <w:lang w:val="en-US"/>
        </w:rPr>
        <w:fldChar w:fldCharType="separate"/>
      </w:r>
      <w:hyperlink w:anchor="_Toc439161640" w:history="1">
        <w:r w:rsidRPr="00206E6E">
          <w:rPr>
            <w:rStyle w:val="Hyperlink"/>
            <w:rFonts w:ascii="Times New Roman" w:hAnsi="Times New Roman" w:cs="Times New Roman"/>
            <w:b/>
            <w:bCs/>
            <w:noProof/>
            <w:sz w:val="26"/>
            <w:szCs w:val="26"/>
          </w:rPr>
          <w:t>ЗАВЕРЕНИЕ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_Toc439161640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i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1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41" w:history="1">
        <w:r w:rsidRPr="00206E6E">
          <w:rPr>
            <w:rStyle w:val="Hyperlink"/>
            <w:rFonts w:ascii="Times New Roman" w:hAnsi="Times New Roman" w:cs="Times New Roman"/>
            <w:b/>
            <w:bCs/>
            <w:noProof/>
            <w:sz w:val="26"/>
            <w:szCs w:val="26"/>
          </w:rPr>
          <w:t>АННОТАЦИЯ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_Toc439161641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ii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1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42" w:history="1">
        <w:r w:rsidRPr="00206E6E">
          <w:rPr>
            <w:rStyle w:val="Hyperlink"/>
            <w:rFonts w:ascii="Times New Roman" w:hAnsi="Times New Roman" w:cs="Times New Roman"/>
            <w:b/>
            <w:bCs/>
            <w:noProof/>
            <w:sz w:val="26"/>
            <w:szCs w:val="26"/>
          </w:rPr>
          <w:t>ОГЛАВЛЕНИЕ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_Toc439161642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iii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1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43" w:history="1">
        <w:r w:rsidRPr="00206E6E">
          <w:rPr>
            <w:rStyle w:val="Hyperlink"/>
            <w:rFonts w:ascii="Times New Roman" w:hAnsi="Times New Roman" w:cs="Times New Roman"/>
            <w:b/>
            <w:bCs/>
            <w:noProof/>
            <w:sz w:val="26"/>
            <w:szCs w:val="26"/>
          </w:rPr>
          <w:t>ВВЕДЕНИЕ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_Toc439161643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1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2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44" w:history="1">
        <w:r w:rsidRPr="00206E6E">
          <w:rPr>
            <w:rStyle w:val="Hyperlink"/>
            <w:rFonts w:ascii="Times New Roman" w:hAnsi="Times New Roman" w:cs="Times New Roman"/>
            <w:b/>
            <w:bCs/>
            <w:noProof/>
            <w:sz w:val="26"/>
            <w:szCs w:val="26"/>
          </w:rPr>
          <w:t>1. Актуальность и новизна исследования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_Toc439161644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1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2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45" w:history="1">
        <w:r w:rsidRPr="00206E6E">
          <w:rPr>
            <w:rStyle w:val="Hyperlink"/>
            <w:rFonts w:ascii="Times New Roman" w:hAnsi="Times New Roman" w:cs="Times New Roman"/>
            <w:b/>
            <w:bCs/>
            <w:noProof/>
            <w:sz w:val="26"/>
            <w:szCs w:val="26"/>
          </w:rPr>
          <w:t>2. Объект и предмет исследования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_Toc439161645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4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2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46" w:history="1">
        <w:r w:rsidRPr="00206E6E">
          <w:rPr>
            <w:rStyle w:val="Hyperlink"/>
            <w:rFonts w:ascii="Times New Roman" w:hAnsi="Times New Roman" w:cs="Times New Roman"/>
            <w:b/>
            <w:bCs/>
            <w:noProof/>
            <w:sz w:val="26"/>
            <w:szCs w:val="26"/>
          </w:rPr>
          <w:t>3. Цель и задачи работы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_Toc439161646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5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2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47" w:history="1">
        <w:r w:rsidRPr="00206E6E">
          <w:rPr>
            <w:rStyle w:val="Hyperlink"/>
            <w:rFonts w:ascii="Times New Roman" w:hAnsi="Times New Roman" w:cs="Times New Roman"/>
            <w:b/>
            <w:bCs/>
            <w:noProof/>
            <w:sz w:val="26"/>
            <w:szCs w:val="26"/>
          </w:rPr>
          <w:t>4. Методы исследования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_Toc439161647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5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2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48" w:history="1">
        <w:r w:rsidRPr="00206E6E">
          <w:rPr>
            <w:rStyle w:val="Hyperlink"/>
            <w:rFonts w:ascii="Times New Roman" w:hAnsi="Times New Roman" w:cs="Times New Roman"/>
            <w:b/>
            <w:bCs/>
            <w:noProof/>
            <w:sz w:val="26"/>
            <w:szCs w:val="26"/>
          </w:rPr>
          <w:t>5. Теоретическая и практическая значимость работы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_Toc439161648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6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2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49" w:history="1">
        <w:r w:rsidRPr="00206E6E">
          <w:rPr>
            <w:rStyle w:val="Hyperlink"/>
            <w:rFonts w:ascii="Times New Roman" w:hAnsi="Times New Roman" w:cs="Times New Roman"/>
            <w:b/>
            <w:bCs/>
            <w:noProof/>
            <w:sz w:val="26"/>
            <w:szCs w:val="26"/>
          </w:rPr>
          <w:t>6. Источники материала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_Toc439161649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6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2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50" w:history="1">
        <w:r w:rsidRPr="00206E6E">
          <w:rPr>
            <w:rStyle w:val="Hyperlink"/>
            <w:rFonts w:ascii="Times New Roman" w:hAnsi="Times New Roman" w:cs="Times New Roman"/>
            <w:b/>
            <w:bCs/>
            <w:noProof/>
            <w:sz w:val="26"/>
            <w:szCs w:val="26"/>
          </w:rPr>
          <w:t>7. Структура работы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_Toc439161650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7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1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51" w:history="1">
        <w:r w:rsidRPr="00206E6E">
          <w:rPr>
            <w:rStyle w:val="Hyperlink"/>
            <w:rFonts w:ascii="Times New Roman" w:hAnsi="Times New Roman" w:cs="Times New Roman"/>
            <w:b/>
            <w:bCs/>
            <w:noProof/>
            <w:sz w:val="26"/>
            <w:szCs w:val="26"/>
          </w:rPr>
          <w:t>ГЛАВА 1. ВОЗВРАТНЫЕ ГЛАГОЛЫ В РУССКОМ ЯЗЫКЕ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_Toc439161651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8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2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52" w:history="1">
        <w:r w:rsidRPr="00206E6E">
          <w:rPr>
            <w:rStyle w:val="Hyperlink"/>
            <w:rFonts w:ascii="Times New Roman" w:hAnsi="Times New Roman" w:cs="Times New Roman"/>
            <w:b/>
            <w:bCs/>
            <w:noProof/>
            <w:sz w:val="26"/>
            <w:szCs w:val="26"/>
          </w:rPr>
          <w:t>1.1. Общая характеристика возвратных глаголов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_Toc439161652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8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2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53" w:history="1">
        <w:r w:rsidRPr="00206E6E">
          <w:rPr>
            <w:rStyle w:val="Hyperlink"/>
            <w:rFonts w:ascii="Times New Roman" w:hAnsi="Times New Roman" w:cs="Times New Roman"/>
            <w:b/>
            <w:bCs/>
            <w:noProof/>
            <w:sz w:val="26"/>
            <w:szCs w:val="26"/>
          </w:rPr>
          <w:t>1.2. Классификация возвратных глаголов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_Toc439161653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14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3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54" w:history="1">
        <w:r w:rsidRPr="00206E6E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</w:rPr>
          <w:t>1.2.1. Возвратные глаголы, образованные от переходных глаголов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_Toc439161654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16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3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55" w:history="1">
        <w:r w:rsidRPr="00206E6E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</w:rPr>
          <w:t>1.2.2. Возвратные глаголы, образованные от непереходных глаголов.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_Toc439161655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31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3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56" w:history="1">
        <w:r w:rsidRPr="00206E6E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</w:rPr>
          <w:t>1.2.3. Глаголы, которые без –ся не употребляются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_Toc439161656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33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1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57" w:history="1">
        <w:r w:rsidRPr="00206E6E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</w:rPr>
          <w:t>ГЛАВА 2. СРЕДСТВА И СПОСОБЫ ПЕРЕДАЧИ КОНСТРУКЦИЙ С ВОЗВРАТНЫМИ ГЛАГОЛАМИ НА ВЬЕТНАМСКИЙ ЯЗЫК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_Toc439161657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38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2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58" w:history="1">
        <w:r w:rsidRPr="00206E6E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</w:rPr>
          <w:t xml:space="preserve">2.1. </w:t>
        </w:r>
        <w:r w:rsidRPr="00206E6E">
          <w:rPr>
            <w:rStyle w:val="Hyperlink"/>
            <w:rFonts w:ascii="Times New Roman" w:hAnsi="Times New Roman" w:cs="Times New Roman"/>
            <w:b/>
            <w:bCs/>
            <w:noProof/>
            <w:sz w:val="26"/>
            <w:szCs w:val="26"/>
            <w:lang w:eastAsia="en-US"/>
          </w:rPr>
          <w:t>Передача значений русских возвратных глаголов, которые образованы от переходных глаголов, на вьетнамский язык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_Toc439161658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39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3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59" w:history="1">
        <w:r w:rsidRPr="00206E6E">
          <w:rPr>
            <w:rStyle w:val="Hyperlink"/>
            <w:rFonts w:ascii="Times New Roman" w:hAnsi="Times New Roman" w:cs="Times New Roman"/>
            <w:b/>
            <w:bCs/>
            <w:noProof/>
            <w:sz w:val="26"/>
            <w:szCs w:val="26"/>
            <w:lang w:eastAsia="en-US"/>
          </w:rPr>
          <w:t xml:space="preserve">2.1.1. Передача </w:t>
        </w:r>
        <w:r w:rsidRPr="00206E6E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  <w:shd w:val="clear" w:color="auto" w:fill="FFFFFF"/>
          </w:rPr>
          <w:t>собственно-возвратного значения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_Toc439161659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39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3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60" w:history="1">
        <w:r w:rsidRPr="00206E6E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  <w:shd w:val="clear" w:color="auto" w:fill="FFFFFF"/>
          </w:rPr>
          <w:t>2.1.2. Передача взаимно-возвратного значения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_Toc439161660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43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3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61" w:history="1">
        <w:r w:rsidRPr="00206E6E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  <w:shd w:val="clear" w:color="auto" w:fill="FFFFFF"/>
          </w:rPr>
          <w:t>2.1.3. Передача общевозвратного  значения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_Toc439161661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46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3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62" w:history="1">
        <w:r w:rsidRPr="00206E6E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  <w:shd w:val="clear" w:color="auto" w:fill="FFFFFF"/>
          </w:rPr>
          <w:t>2.1.4. Передача  косвенно-возвратного значения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_Toc439161662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48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3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63" w:history="1">
        <w:r w:rsidRPr="00206E6E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  <w:shd w:val="clear" w:color="auto" w:fill="FFFFFF"/>
          </w:rPr>
          <w:t>2.1.5. Передача безобъектно-возвратного значения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_Toc439161663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51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3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64" w:history="1">
        <w:r w:rsidRPr="00206E6E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  <w:shd w:val="clear" w:color="auto" w:fill="FFFFFF"/>
          </w:rPr>
          <w:t>2.1.6. Передача побочно-возвратного значения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_Toc439161664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53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2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65" w:history="1">
        <w:r w:rsidRPr="00206E6E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  <w:shd w:val="clear" w:color="auto" w:fill="FFFFFF"/>
          </w:rPr>
          <w:t>2.2</w:t>
        </w:r>
        <w:r w:rsidRPr="00206E6E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</w:rPr>
          <w:t>. Передача значений русских возвратных глаголов, которые образованы от непереходных глаголов, на вьетнамский язык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_Toc439161665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55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3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66" w:history="1">
        <w:r w:rsidRPr="00206E6E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  <w:shd w:val="clear" w:color="auto" w:fill="FFFFFF"/>
          </w:rPr>
          <w:t>2.2.1. Передача безличного значения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_Toc439161666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56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3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67" w:history="1">
        <w:r w:rsidRPr="00206E6E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</w:rPr>
          <w:t xml:space="preserve">2.2.2. Перевод глаголов, которые без </w:t>
        </w:r>
        <w:r w:rsidRPr="00206E6E">
          <w:rPr>
            <w:rStyle w:val="Hyperlink"/>
            <w:rFonts w:ascii="Times New Roman" w:hAnsi="Times New Roman" w:cs="Times New Roman"/>
            <w:b/>
            <w:i/>
            <w:noProof/>
            <w:sz w:val="26"/>
            <w:szCs w:val="26"/>
          </w:rPr>
          <w:t>-ся</w:t>
        </w:r>
        <w:r w:rsidRPr="00206E6E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</w:rPr>
          <w:t xml:space="preserve"> не употребляются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_Toc439161667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57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2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68" w:history="1">
        <w:r w:rsidRPr="00206E6E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</w:rPr>
          <w:t>2.3.</w:t>
        </w:r>
        <w:r w:rsidRPr="00206E6E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 </w:t>
        </w:r>
        <w:r w:rsidRPr="00206E6E">
          <w:rPr>
            <w:rStyle w:val="Hyperlink"/>
            <w:rFonts w:ascii="Times New Roman" w:hAnsi="Times New Roman" w:cs="Times New Roman"/>
            <w:b/>
            <w:bCs/>
            <w:noProof/>
            <w:sz w:val="26"/>
            <w:szCs w:val="26"/>
          </w:rPr>
          <w:t>Методические рекомендации по работе с возвратными глаголами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_Toc439161668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58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1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69" w:history="1">
        <w:r w:rsidRPr="00206E6E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</w:rPr>
          <w:t>ЗАКЛЮЧЕНИЕ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_Toc439161669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69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1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70" w:history="1">
        <w:r w:rsidRPr="00206E6E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</w:rPr>
          <w:t>СПИСОК ИСПОЛЬЗОВАННОЙ ЛИТЕРАТУРЫ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_Toc439161670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72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pStyle w:val="TOC1"/>
        <w:tabs>
          <w:tab w:val="right" w:leader="dot" w:pos="878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439161671" w:history="1">
        <w:r w:rsidRPr="00206E6E">
          <w:rPr>
            <w:rStyle w:val="Hyperlink"/>
            <w:rFonts w:ascii="Times New Roman" w:hAnsi="Times New Roman" w:cs="Times New Roman"/>
            <w:b/>
            <w:bCs/>
            <w:noProof/>
            <w:sz w:val="26"/>
            <w:szCs w:val="26"/>
          </w:rPr>
          <w:t>ИСТОЧНИКИ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_Toc439161671 \h </w:instrTex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t>74</w:t>
        </w:r>
        <w:r w:rsidRPr="00206E6E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224D1" w:rsidRPr="00206E6E" w:rsidRDefault="009224D1" w:rsidP="009224D1">
      <w:pPr>
        <w:spacing w:after="60"/>
        <w:ind w:right="113"/>
        <w:rPr>
          <w:rFonts w:ascii="Times New Roman" w:hAnsi="Times New Roman" w:cs="Times New Roman"/>
          <w:bCs/>
          <w:sz w:val="26"/>
          <w:szCs w:val="26"/>
          <w:lang w:val="en-US"/>
        </w:rPr>
        <w:sectPr w:rsidR="009224D1" w:rsidRPr="00206E6E" w:rsidSect="00206E6E">
          <w:footerReference w:type="default" r:id="rId4"/>
          <w:pgSz w:w="11909" w:h="16834" w:code="9"/>
          <w:pgMar w:top="1985" w:right="1134" w:bottom="1701" w:left="1985" w:header="425" w:footer="709" w:gutter="0"/>
          <w:pgNumType w:fmt="lowerRoman" w:start="1"/>
          <w:cols w:space="708"/>
          <w:docGrid w:linePitch="360"/>
        </w:sectPr>
      </w:pPr>
      <w:r w:rsidRPr="00206E6E">
        <w:rPr>
          <w:rFonts w:ascii="Times New Roman" w:hAnsi="Times New Roman" w:cs="Times New Roman"/>
          <w:bCs/>
          <w:sz w:val="26"/>
          <w:szCs w:val="26"/>
          <w:lang w:val="en-US"/>
        </w:rPr>
        <w:fldChar w:fldCharType="end"/>
      </w:r>
    </w:p>
    <w:p w:rsidR="009224D1" w:rsidRPr="00DA22FE" w:rsidRDefault="009224D1" w:rsidP="009224D1">
      <w:pPr>
        <w:spacing w:after="60"/>
        <w:ind w:right="11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48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bookmarkStart w:id="1" w:name="_Toc439161643"/>
      <w:r w:rsidRPr="00DA22F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bookmarkEnd w:id="1"/>
    </w:p>
    <w:p w:rsidR="009224D1" w:rsidRPr="00AC3E18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12"/>
          <w:szCs w:val="12"/>
        </w:rPr>
      </w:pPr>
    </w:p>
    <w:p w:rsidR="009224D1" w:rsidRPr="00DA22FE" w:rsidRDefault="009224D1" w:rsidP="009224D1">
      <w:pPr>
        <w:spacing w:after="60"/>
        <w:ind w:right="113"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39161644"/>
      <w:r w:rsidRPr="00DA22FE">
        <w:rPr>
          <w:rFonts w:ascii="Times New Roman" w:hAnsi="Times New Roman" w:cs="Times New Roman"/>
          <w:b/>
          <w:bCs/>
          <w:sz w:val="28"/>
          <w:szCs w:val="28"/>
        </w:rPr>
        <w:t>1. Актуальность и новизна исследования</w:t>
      </w:r>
      <w:bookmarkEnd w:id="2"/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>Расширение экономического и культурного сотрудничества между Россией и Вьетнамом, необходимость быстрого и эффективного овладения русским языком предъявляют новые требования к обучению русскому языку во Вьетнаме. При обучении русскому языку лексика и грамматика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имеют первостепенное практическое значение, так как являются основой умения устного и письменного общения. Общение предполагает владение всеми языковыми средствами (фонетическими, лексическими, грамматическими) и речевыми умениями в устной и письменной форме. Огромное место в изучении русского языка занимает грамматика. Это объясняется той ролью, которую играет грамматика в оформлении синтаксических единиц. Под грамматикой понимается совокупность средств и способов выражения типовых значений   субъекта, объекта, адресата действия, места, времени, причины, условия и других. К самым сложным, а потому и самым трудным для учащихся явлениям русской грамматики относят падежную систему, грамматические категории глагола и многообразие структур простого предложения. Особого внимания заслуживает глагол, поскольку богатство значений русского глагола, разнообразие его грамматических форм, сложность их образования и изменения, особенности функционирования представляют большие трудности для иностранных учащихся. К числу наиболее трудных тем относятся возвратные глаголы, занимающие особое место в системе русского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языка вообще и русского </w:t>
      </w:r>
      <w:r w:rsidRPr="00DA22FE">
        <w:rPr>
          <w:rFonts w:ascii="Times New Roman" w:hAnsi="Times New Roman" w:cs="Times New Roman"/>
          <w:bCs/>
          <w:sz w:val="28"/>
          <w:szCs w:val="28"/>
        </w:rPr>
        <w:t>глагола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частности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Возвратные глаголы – это глаголы, содержащие постфикс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>-ся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>(лечиться, улыбаться, вернуться).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Присоединяясь к глаголу,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>-ся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меняет его синтаксические и семантические свойства. Конкретные значения постфикса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>-ся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очень многообразны.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В русском языке существует большое количество возвратных глаголов. По данным «Обратного словаря русского языка» число глаголов на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>-ся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составляет 13 798. Возвратные глаголы разнообразны по своему значению и способу образования. Изучением возвратных глаголов в русском языкознании занимались </w:t>
      </w:r>
      <w:r w:rsidRPr="00DA22FE">
        <w:rPr>
          <w:rFonts w:ascii="Times New Roman" w:hAnsi="Times New Roman" w:cs="Times New Roman"/>
          <w:bCs/>
          <w:sz w:val="28"/>
          <w:szCs w:val="28"/>
        </w:rPr>
        <w:lastRenderedPageBreak/>
        <w:t>многие выдающиеся языковеды, такие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как А.А. Шахматов, Н.А. Янко-Триницкая, М.А. Шелякин и другие. Однако эта </w:t>
      </w:r>
      <w:r>
        <w:rPr>
          <w:rFonts w:ascii="Times New Roman" w:hAnsi="Times New Roman" w:cs="Times New Roman"/>
          <w:bCs/>
          <w:sz w:val="28"/>
          <w:szCs w:val="28"/>
        </w:rPr>
        <w:t>проблематика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настолько обширна, что многие вопросы остаются спорными и до настоящего времени. Лексико-грамматическая природа возвратных глаголов проявляется в специфической спаянности в них грамматического и лексического значений, в многообразии выражаемых семантических характеристик,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DA22FE">
        <w:rPr>
          <w:rFonts w:ascii="Times New Roman" w:hAnsi="Times New Roman" w:cs="Times New Roman"/>
          <w:bCs/>
          <w:sz w:val="28"/>
          <w:szCs w:val="28"/>
        </w:rPr>
        <w:t>в неоднородности соотношения возвратных и соответствующих невозвратных глаголов.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Трудности в усвоении возвратных глаголов иностранными учащимися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допускаемые </w:t>
      </w:r>
      <w:r w:rsidRPr="00DA22FE">
        <w:rPr>
          <w:rFonts w:ascii="Times New Roman" w:hAnsi="Times New Roman" w:cs="Times New Roman"/>
          <w:bCs/>
          <w:sz w:val="28"/>
          <w:szCs w:val="28"/>
        </w:rPr>
        <w:t>ошибки в их употреблении объясняются не только сложностью данной грамматической категории, но и существенными отличиями категории возвратности в разных языках.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>В последнее время внимание лингвистов все больше привлекают проблемы сопоставительно-типологического изучения языков, как родственных, так и неродственных. Цель сопоставления – обнаружить сходства и различия на разных уровнях системы разных языков, установить, как проявляются их национальные особенности при выражении универсальных языковых категорий. Выявление средств разных уровней языковой системы, участвующих в таком процессе, имеет большое значение для раскрытия сущности системной организации языка и познания его природы.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>На данные сопоставительно-типологического анализа языков опирается современная лингводидактика. Осуществление одного из ее принципов – учет родного языка учащегося – необходимо для преодоления как явной, так и «скрытой» интерференции.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Объектом сопоставительного анализа могут быть единицы любого уровня языка. 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В нашей работе рассматриваются возвратные глаголы русского языка и анализируются особенности их перевода на вьетнамский язык. 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Возвратные глаголы широко распространены и использованы в русском языке. Это делает необходимым их изучение в иностранной аудитории. Однако, </w:t>
      </w:r>
      <w:r w:rsidRPr="00DA22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употребление в речи конструкций с возвратными глаголами вызывает затруднение у иностранных учащихся, в частности у вьетнамских. Тем более, сама структура вьетнамского языка отличается от русского языка. Одним из способов преодоления трудностей и ошибок при использовании возвратных глаголов вьетнамскими учащимися является выяснение средств передачи значений русских возвратных глаголов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вьетнамск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ий </w:t>
      </w:r>
      <w:r w:rsidRPr="00DA22FE">
        <w:rPr>
          <w:rFonts w:ascii="Times New Roman" w:hAnsi="Times New Roman" w:cs="Times New Roman"/>
          <w:bCs/>
          <w:sz w:val="28"/>
          <w:szCs w:val="28"/>
        </w:rPr>
        <w:t>язык.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Вопрос об особенностях категории возвратности и о классификации возвратных глаголов русского языка до сих пор остается одним из самых спорных. Наличие большого количества работ, в которых исследуются эти проблемы, не помогло однозначно решить вопросы о количестве типов возвратных глаголов, о специфике определенных типов, об особенностях их функционирования. 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>Несмотря на достаточное количество работ, посвященных категории возвратности в русском языке, нет единой классификации возвратных глаголов, ряд вопросов, связанных с ними, остается не решенным.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Всё сказанное позволяет обосновать </w:t>
      </w:r>
      <w:r w:rsidRPr="00DA22FE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выбранной нами темы исследования.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/>
          <w:bCs/>
          <w:sz w:val="28"/>
          <w:szCs w:val="28"/>
        </w:rPr>
        <w:t>Новизна работы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заключается в том, что в ней: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- проведен критический анализ различных классификаций возвратных глаголов русского языка, что может помочь при обучении русскому языку вьетнамских учащихся и студентов, и при переводе текстов с одного языка на другой; 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>- исследованы способы и средства передачи на вьетнамский язык конструкций с русскими возвратными глаголами разных семантических групп;</w:t>
      </w:r>
    </w:p>
    <w:p w:rsidR="009224D1" w:rsidRPr="00F84862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>- разработана система упражнений по этой теме “Возвратные глаголы”, способствующая лучшему усвоению данной темы вьетнамским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студентам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224D1" w:rsidRPr="00F84862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12"/>
          <w:szCs w:val="12"/>
        </w:rPr>
      </w:pPr>
    </w:p>
    <w:p w:rsidR="009224D1" w:rsidRPr="00DA22FE" w:rsidRDefault="009224D1" w:rsidP="009224D1">
      <w:pPr>
        <w:spacing w:after="60"/>
        <w:ind w:right="113"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39161645"/>
      <w:r w:rsidRPr="00DA22FE">
        <w:rPr>
          <w:rFonts w:ascii="Times New Roman" w:hAnsi="Times New Roman" w:cs="Times New Roman"/>
          <w:b/>
          <w:bCs/>
          <w:sz w:val="28"/>
          <w:szCs w:val="28"/>
        </w:rPr>
        <w:t>2. Объект и предмет исследования</w:t>
      </w:r>
      <w:bookmarkEnd w:id="3"/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Объектом исследования в настоящей работе являются возвратные глаголы в русском языке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одно из самых сложных явлений в русской морфологии, представляющее немалые трудности для их описания и классификации.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Предметом исследования являются возвратные глаголы в русском языке, средства и способы передачи конструкций с возвратными глаголами </w:t>
      </w:r>
      <w:r>
        <w:rPr>
          <w:rFonts w:ascii="Times New Roman" w:hAnsi="Times New Roman" w:cs="Times New Roman"/>
          <w:bCs/>
          <w:sz w:val="28"/>
          <w:szCs w:val="28"/>
        </w:rPr>
        <w:t>на вьетнамский язык</w:t>
      </w:r>
      <w:r w:rsidRPr="00DA22FE">
        <w:rPr>
          <w:rFonts w:ascii="Times New Roman" w:hAnsi="Times New Roman" w:cs="Times New Roman"/>
          <w:bCs/>
          <w:sz w:val="28"/>
          <w:szCs w:val="28"/>
        </w:rPr>
        <w:t>.</w:t>
      </w:r>
    </w:p>
    <w:p w:rsidR="009224D1" w:rsidRPr="00F84862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12"/>
          <w:szCs w:val="12"/>
        </w:rPr>
      </w:pPr>
    </w:p>
    <w:p w:rsidR="009224D1" w:rsidRPr="00DA22FE" w:rsidRDefault="009224D1" w:rsidP="009224D1">
      <w:pPr>
        <w:spacing w:after="60"/>
        <w:ind w:right="113"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39161646"/>
      <w:r>
        <w:rPr>
          <w:rFonts w:ascii="Times New Roman" w:hAnsi="Times New Roman" w:cs="Times New Roman"/>
          <w:b/>
          <w:bCs/>
          <w:sz w:val="28"/>
          <w:szCs w:val="28"/>
        </w:rPr>
        <w:t>3. Цель и</w:t>
      </w:r>
      <w:r w:rsidRPr="00DA22FE">
        <w:rPr>
          <w:rFonts w:ascii="Times New Roman" w:hAnsi="Times New Roman" w:cs="Times New Roman"/>
          <w:b/>
          <w:bCs/>
          <w:sz w:val="28"/>
          <w:szCs w:val="28"/>
        </w:rPr>
        <w:t xml:space="preserve"> задачи работы</w:t>
      </w:r>
      <w:bookmarkEnd w:id="4"/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Целью данной работы являются исследование значений возвратных глаголов русского языка, описание возвратных глаголов, рассмотрение способов и средств  передачи конструкций с возвратными глаголами на вьетнамский язык,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разработка системы упражнений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обучению возвратным глаголам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вьетнамских учащихся. 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исследования обусловила необходимость решения следующих конкретных задач: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>- рассмотреть историю изучения категории возвратности в русском яз</w:t>
      </w:r>
      <w:r>
        <w:rPr>
          <w:rFonts w:ascii="Times New Roman" w:hAnsi="Times New Roman" w:cs="Times New Roman"/>
          <w:bCs/>
          <w:sz w:val="28"/>
          <w:szCs w:val="28"/>
        </w:rPr>
        <w:t>ыкознании и обобщить существующи</w:t>
      </w:r>
      <w:r w:rsidRPr="00DA22FE">
        <w:rPr>
          <w:rFonts w:ascii="Times New Roman" w:hAnsi="Times New Roman" w:cs="Times New Roman"/>
          <w:bCs/>
          <w:sz w:val="28"/>
          <w:szCs w:val="28"/>
        </w:rPr>
        <w:t>е классификации русских возвратных глаголов;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>- описать группы русских возвратных глаголов по предлагаемой нами классификации;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>- проанализировать средства и способы передачи русских конструкций с возвратными глаголами на вьетнамский язык;</w:t>
      </w:r>
    </w:p>
    <w:p w:rsidR="009224D1" w:rsidRPr="00F84862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- предпринять попытку разработать систему упражнений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обучению </w:t>
      </w:r>
      <w:r w:rsidRPr="00DA22FE">
        <w:rPr>
          <w:rFonts w:ascii="Times New Roman" w:hAnsi="Times New Roman" w:cs="Times New Roman"/>
          <w:bCs/>
          <w:sz w:val="28"/>
          <w:szCs w:val="28"/>
        </w:rPr>
        <w:t>возвратным глаголам вьетнамских студентов, изучающих русский язык.</w:t>
      </w:r>
    </w:p>
    <w:p w:rsidR="009224D1" w:rsidRPr="00F84862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12"/>
          <w:szCs w:val="12"/>
        </w:rPr>
      </w:pPr>
    </w:p>
    <w:p w:rsidR="009224D1" w:rsidRPr="00DA22FE" w:rsidRDefault="009224D1" w:rsidP="009224D1">
      <w:pPr>
        <w:spacing w:after="60"/>
        <w:ind w:right="113"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5" w:name="_Toc439161647"/>
      <w:r w:rsidRPr="00DA22FE">
        <w:rPr>
          <w:rFonts w:ascii="Times New Roman" w:hAnsi="Times New Roman" w:cs="Times New Roman"/>
          <w:b/>
          <w:bCs/>
          <w:sz w:val="28"/>
          <w:szCs w:val="28"/>
        </w:rPr>
        <w:t>4. Методы исследования</w:t>
      </w:r>
      <w:bookmarkEnd w:id="5"/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>В работе использованы следующие методы:</w:t>
      </w:r>
    </w:p>
    <w:p w:rsidR="009224D1" w:rsidRDefault="009224D1" w:rsidP="009224D1">
      <w:pPr>
        <w:spacing w:after="60"/>
        <w:ind w:right="113" w:firstLine="709"/>
      </w:pPr>
      <w:r w:rsidRPr="00DA22FE">
        <w:rPr>
          <w:rFonts w:ascii="Times New Roman" w:hAnsi="Times New Roman" w:cs="Times New Roman"/>
          <w:bCs/>
          <w:sz w:val="28"/>
          <w:szCs w:val="28"/>
        </w:rPr>
        <w:t>- метод обобщения;</w:t>
      </w:r>
      <w:r w:rsidRPr="00965538">
        <w:t xml:space="preserve"> </w:t>
      </w:r>
    </w:p>
    <w:p w:rsidR="009224D1" w:rsidRDefault="009224D1" w:rsidP="009224D1">
      <w:pPr>
        <w:spacing w:after="60"/>
        <w:ind w:right="113" w:firstLine="708"/>
        <w:rPr>
          <w:rFonts w:ascii="Times New Roman" w:hAnsi="Times New Roman" w:cs="Times New Roman"/>
          <w:bCs/>
          <w:sz w:val="28"/>
          <w:szCs w:val="28"/>
        </w:rPr>
      </w:pPr>
      <w:r w:rsidRPr="00965538">
        <w:rPr>
          <w:rFonts w:ascii="Times New Roman" w:hAnsi="Times New Roman" w:cs="Times New Roman"/>
          <w:bCs/>
          <w:sz w:val="28"/>
          <w:szCs w:val="28"/>
        </w:rPr>
        <w:t>- описательный метод;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статистический метод; 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>- синтетический и аналитический методы;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>- сопоставительный;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- экспериментальный; </w:t>
      </w:r>
    </w:p>
    <w:p w:rsidR="009224D1" w:rsidRPr="00F84862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Использовались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отдельных случаях и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приёмы трансформации и замены наблюдаемых конструкций синонимичными, прием лингвистического наблюдения. </w:t>
      </w:r>
    </w:p>
    <w:p w:rsidR="009224D1" w:rsidRPr="00F84862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12"/>
          <w:szCs w:val="12"/>
        </w:rPr>
      </w:pPr>
    </w:p>
    <w:p w:rsidR="009224D1" w:rsidRPr="00DA22FE" w:rsidRDefault="009224D1" w:rsidP="009224D1">
      <w:pPr>
        <w:spacing w:after="60"/>
        <w:ind w:right="113"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439161648"/>
      <w:r w:rsidRPr="00DA22FE">
        <w:rPr>
          <w:rFonts w:ascii="Times New Roman" w:hAnsi="Times New Roman" w:cs="Times New Roman"/>
          <w:b/>
          <w:bCs/>
          <w:sz w:val="28"/>
          <w:szCs w:val="28"/>
        </w:rPr>
        <w:t>5. Теоретическая и практическая значимость работы</w:t>
      </w:r>
      <w:bookmarkEnd w:id="6"/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A22FE">
        <w:rPr>
          <w:rFonts w:ascii="Times New Roman" w:hAnsi="Times New Roman" w:cs="Times New Roman"/>
          <w:bCs/>
          <w:i/>
          <w:sz w:val="28"/>
          <w:szCs w:val="28"/>
        </w:rPr>
        <w:t xml:space="preserve">Теоретическая значимость работы 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>Результаты работы могут вносить определенный вклад в изучение и сопоставление грамматических категорий глаголов русского и вьетнамского языков, в частности категории возвратности.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A22FE">
        <w:rPr>
          <w:rFonts w:ascii="Times New Roman" w:hAnsi="Times New Roman" w:cs="Times New Roman"/>
          <w:bCs/>
          <w:i/>
          <w:sz w:val="28"/>
          <w:szCs w:val="28"/>
        </w:rPr>
        <w:t>Практическая значимость работы</w:t>
      </w:r>
    </w:p>
    <w:p w:rsidR="009224D1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>Материалы работы могут быть использованы в спецкурсах, спецсеминарах по морфологии русского языка. Выяснение способов и средств передачи на вьетнамский язык русских возвратных глаголов может помочь решить ряд методических вопросов, связанных с обучением русскому языку вьетнамских учащихся, в составлении системы упражнений, помогающих обучающимся глубже понять категорию возвратности русского языка и способствующих лучшему усвоению особенностей грамматической системы русского языка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осознанного использования, а также </w:t>
      </w:r>
      <w:r w:rsidRPr="00DA22FE">
        <w:rPr>
          <w:rFonts w:ascii="Times New Roman" w:hAnsi="Times New Roman" w:cs="Times New Roman"/>
          <w:bCs/>
          <w:sz w:val="28"/>
          <w:szCs w:val="28"/>
        </w:rPr>
        <w:t>для перевода определённых языковых моделей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одного языка на другой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224D1" w:rsidRPr="00DA22FE" w:rsidRDefault="009224D1" w:rsidP="009224D1">
      <w:pPr>
        <w:spacing w:after="60"/>
        <w:ind w:right="113"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439161649"/>
      <w:r w:rsidRPr="00DA22FE">
        <w:rPr>
          <w:rFonts w:ascii="Times New Roman" w:hAnsi="Times New Roman" w:cs="Times New Roman"/>
          <w:b/>
          <w:bCs/>
          <w:sz w:val="28"/>
          <w:szCs w:val="28"/>
        </w:rPr>
        <w:t>6. Источники материала</w:t>
      </w:r>
      <w:bookmarkEnd w:id="7"/>
    </w:p>
    <w:p w:rsidR="009224D1" w:rsidRPr="00F84862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Материалом исследования послужили около 500 русских возвратных глаголов, выделенных методом сплошной выборки из словаря русского языка, примеры употребления русских глаголов различных типов в художественных произведениях, а также примеры перевода конструкций с русскими возвратными глаголами на вьетнамский язык. </w:t>
      </w:r>
    </w:p>
    <w:p w:rsidR="009224D1" w:rsidRPr="00F84862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12"/>
          <w:szCs w:val="12"/>
        </w:rPr>
      </w:pPr>
    </w:p>
    <w:p w:rsidR="009224D1" w:rsidRPr="00DA22FE" w:rsidRDefault="009224D1" w:rsidP="009224D1">
      <w:pPr>
        <w:spacing w:after="60"/>
        <w:ind w:right="113"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439161650"/>
      <w:r w:rsidRPr="00DA22FE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Структура работы</w:t>
      </w:r>
      <w:bookmarkEnd w:id="8"/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>Работа состоит из введения, двух глав, заключения и библиографии.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>Во введении обосновываются актуальность и новизна исследования, указываются предмет, цель и задачи работы, определяются методы исследования и  значимость работы.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Первая глава под названием “Возвратные глаголы в русском языке” посвящена рассмотрению разных точек зрения на категорию возвратности, анализу разных классификаций возвратных глаголов и описанию возвратных глаголов в русском языке по предлагаемой нами классификации. 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Вторая глава называется “Средства и способы передачи конструкций с возвратными глаголами на вьетнамский язык”. В ней рассматриваются различные способы и средства перевода русских конструкций с возвратными глаголами на вьетнамский язык в зависимости от семантического типа возвратного глагола.  </w:t>
      </w:r>
    </w:p>
    <w:p w:rsidR="009224D1" w:rsidRPr="00DA22FE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>В этой главе предлагается ряд упражнений по работе над возвратными глаголами для студентов, изучающих русский язык.</w:t>
      </w:r>
    </w:p>
    <w:p w:rsidR="009224D1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>В заключении подводятся общие итоги исследования, которые сводятся к основным выводам.</w:t>
      </w:r>
    </w:p>
    <w:p w:rsidR="009224D1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</w:p>
    <w:p w:rsidR="009224D1" w:rsidRDefault="009224D1" w:rsidP="009224D1">
      <w:pPr>
        <w:spacing w:after="60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</w:p>
    <w:p w:rsidR="009224D1" w:rsidRPr="00DA22FE" w:rsidRDefault="009224D1" w:rsidP="009224D1">
      <w:pPr>
        <w:tabs>
          <w:tab w:val="left" w:pos="851"/>
        </w:tabs>
        <w:ind w:left="448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_Toc439161670"/>
      <w:r w:rsidRPr="00DA22F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bookmarkEnd w:id="9"/>
    </w:p>
    <w:p w:rsidR="009224D1" w:rsidRPr="00DA22FE" w:rsidRDefault="009224D1" w:rsidP="009224D1">
      <w:pPr>
        <w:tabs>
          <w:tab w:val="left" w:pos="851"/>
        </w:tabs>
        <w:spacing w:before="80" w:after="160"/>
        <w:ind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22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На русском языке:</w:t>
      </w:r>
    </w:p>
    <w:p w:rsidR="009224D1" w:rsidRPr="00DA22FE" w:rsidRDefault="009224D1" w:rsidP="009224D1">
      <w:pPr>
        <w:pStyle w:val="NormalWeb"/>
        <w:tabs>
          <w:tab w:val="left" w:pos="0"/>
          <w:tab w:val="left" w:pos="851"/>
          <w:tab w:val="left" w:pos="108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DA22FE">
        <w:rPr>
          <w:color w:val="000000"/>
          <w:sz w:val="28"/>
          <w:szCs w:val="28"/>
        </w:rPr>
        <w:t xml:space="preserve">Буланин Л.Л. (1986), </w:t>
      </w:r>
      <w:r w:rsidRPr="00D67806">
        <w:rPr>
          <w:i/>
          <w:color w:val="000000"/>
          <w:sz w:val="28"/>
          <w:szCs w:val="28"/>
        </w:rPr>
        <w:t>Категория залога в современном русском языке</w:t>
      </w:r>
      <w:r w:rsidRPr="00DA22FE">
        <w:rPr>
          <w:color w:val="000000"/>
          <w:sz w:val="28"/>
          <w:szCs w:val="28"/>
        </w:rPr>
        <w:t>, Ленинград.</w:t>
      </w:r>
    </w:p>
    <w:p w:rsidR="009224D1" w:rsidRPr="00DA22FE" w:rsidRDefault="009224D1" w:rsidP="009224D1">
      <w:pPr>
        <w:pStyle w:val="NormalWeb"/>
        <w:tabs>
          <w:tab w:val="left" w:pos="0"/>
          <w:tab w:val="left" w:pos="851"/>
          <w:tab w:val="left" w:pos="10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DA22FE">
        <w:rPr>
          <w:color w:val="000000"/>
          <w:sz w:val="28"/>
          <w:szCs w:val="28"/>
        </w:rPr>
        <w:t xml:space="preserve">Бондарко А.В., Буланин Л.Л. (1967), </w:t>
      </w:r>
      <w:r w:rsidRPr="00DA22FE">
        <w:rPr>
          <w:i/>
          <w:color w:val="000000"/>
          <w:sz w:val="28"/>
          <w:szCs w:val="28"/>
        </w:rPr>
        <w:t>Русский глагол</w:t>
      </w:r>
      <w:r>
        <w:rPr>
          <w:color w:val="000000"/>
          <w:sz w:val="28"/>
          <w:szCs w:val="28"/>
        </w:rPr>
        <w:t>, И</w:t>
      </w:r>
      <w:r w:rsidRPr="00DA22FE">
        <w:rPr>
          <w:color w:val="000000"/>
          <w:sz w:val="28"/>
          <w:szCs w:val="28"/>
        </w:rPr>
        <w:t>зд.</w:t>
      </w:r>
      <w:r w:rsidRPr="00DA22FE">
        <w:rPr>
          <w:bCs/>
          <w:color w:val="000000"/>
          <w:sz w:val="28"/>
          <w:szCs w:val="28"/>
        </w:rPr>
        <w:t xml:space="preserve"> </w:t>
      </w:r>
      <w:r w:rsidRPr="00DA22FE">
        <w:rPr>
          <w:bCs/>
          <w:sz w:val="28"/>
          <w:szCs w:val="28"/>
        </w:rPr>
        <w:t>Просвещение”, Ленинград.</w:t>
      </w:r>
    </w:p>
    <w:p w:rsidR="009224D1" w:rsidRPr="00DA22FE" w:rsidRDefault="009224D1" w:rsidP="009224D1">
      <w:pPr>
        <w:pStyle w:val="NormalWeb"/>
        <w:tabs>
          <w:tab w:val="left" w:pos="0"/>
          <w:tab w:val="left" w:pos="851"/>
          <w:tab w:val="left" w:pos="10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</w:t>
      </w:r>
      <w:r w:rsidRPr="00DA22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22FE">
        <w:rPr>
          <w:sz w:val="28"/>
          <w:szCs w:val="28"/>
        </w:rPr>
        <w:t xml:space="preserve">Быстров И.С., Нгуен Тай Кан, Станкевич Н.В. (1975), </w:t>
      </w:r>
      <w:r w:rsidRPr="00DA22FE">
        <w:rPr>
          <w:i/>
          <w:sz w:val="28"/>
          <w:szCs w:val="28"/>
        </w:rPr>
        <w:t xml:space="preserve">Грамматика вьетнамского языка, </w:t>
      </w:r>
      <w:r w:rsidRPr="00DA22F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DA22FE">
        <w:rPr>
          <w:color w:val="000000"/>
          <w:sz w:val="28"/>
          <w:szCs w:val="28"/>
        </w:rPr>
        <w:t>зд.</w:t>
      </w:r>
      <w:r w:rsidRPr="00DA22FE">
        <w:rPr>
          <w:bCs/>
          <w:sz w:val="28"/>
          <w:szCs w:val="28"/>
        </w:rPr>
        <w:t xml:space="preserve"> </w:t>
      </w:r>
      <w:r w:rsidRPr="00DA22FE">
        <w:rPr>
          <w:sz w:val="28"/>
          <w:szCs w:val="28"/>
        </w:rPr>
        <w:t>во ЛГУ</w:t>
      </w:r>
      <w:r w:rsidRPr="00DA22FE">
        <w:rPr>
          <w:bCs/>
          <w:sz w:val="28"/>
          <w:szCs w:val="28"/>
        </w:rPr>
        <w:t xml:space="preserve">, </w:t>
      </w:r>
      <w:r w:rsidRPr="00DA22FE">
        <w:rPr>
          <w:sz w:val="28"/>
          <w:szCs w:val="28"/>
        </w:rPr>
        <w:t>Ленинград.</w:t>
      </w:r>
    </w:p>
    <w:p w:rsidR="009224D1" w:rsidRPr="00DA22FE" w:rsidRDefault="009224D1" w:rsidP="009224D1">
      <w:pPr>
        <w:pStyle w:val="NormalWeb"/>
        <w:tabs>
          <w:tab w:val="left" w:pos="851"/>
          <w:tab w:val="left" w:pos="10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ab/>
        <w:t>4</w:t>
      </w:r>
      <w:r w:rsidRPr="00DA22FE">
        <w:rPr>
          <w:bCs/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2FE">
        <w:rPr>
          <w:bCs/>
          <w:sz w:val="28"/>
          <w:szCs w:val="28"/>
          <w:shd w:val="clear" w:color="auto" w:fill="FFFFFF"/>
        </w:rPr>
        <w:t xml:space="preserve">Виноградов В.В. (1972), </w:t>
      </w:r>
      <w:r w:rsidRPr="00DA22FE">
        <w:rPr>
          <w:bCs/>
          <w:i/>
          <w:sz w:val="28"/>
          <w:szCs w:val="28"/>
          <w:shd w:val="clear" w:color="auto" w:fill="FFFFFF"/>
        </w:rPr>
        <w:t>Русский язык. Грамматическое учение о слове</w:t>
      </w:r>
      <w:r w:rsidRPr="00DA22FE">
        <w:rPr>
          <w:bCs/>
          <w:sz w:val="28"/>
          <w:szCs w:val="28"/>
          <w:shd w:val="clear" w:color="auto" w:fill="FFFFFF"/>
        </w:rPr>
        <w:t xml:space="preserve">, Москва. </w:t>
      </w:r>
    </w:p>
    <w:p w:rsidR="009224D1" w:rsidRPr="00DA22FE" w:rsidRDefault="009224D1" w:rsidP="009224D1">
      <w:pPr>
        <w:pStyle w:val="NormalWeb"/>
        <w:tabs>
          <w:tab w:val="left" w:pos="851"/>
          <w:tab w:val="left" w:pos="10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  <w:t xml:space="preserve">5. </w:t>
      </w:r>
      <w:r w:rsidRPr="00DA22FE">
        <w:rPr>
          <w:bCs/>
          <w:sz w:val="28"/>
          <w:szCs w:val="28"/>
        </w:rPr>
        <w:t xml:space="preserve">Глазунова О.И. (2000), </w:t>
      </w:r>
      <w:r w:rsidRPr="00DA22FE">
        <w:rPr>
          <w:bCs/>
          <w:i/>
          <w:sz w:val="28"/>
          <w:szCs w:val="28"/>
        </w:rPr>
        <w:t>Грамматика русского языка</w:t>
      </w:r>
      <w:r w:rsidRPr="00DA22FE">
        <w:rPr>
          <w:bCs/>
          <w:sz w:val="28"/>
          <w:szCs w:val="28"/>
        </w:rPr>
        <w:t xml:space="preserve">, Санкт Петербург.    </w:t>
      </w:r>
    </w:p>
    <w:p w:rsidR="009224D1" w:rsidRPr="00DA22FE" w:rsidRDefault="009224D1" w:rsidP="009224D1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Голанов И.Г. (1967),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>Морфология современного русского языка</w:t>
      </w:r>
      <w:r>
        <w:rPr>
          <w:rFonts w:ascii="Times New Roman" w:hAnsi="Times New Roman" w:cs="Times New Roman"/>
          <w:bCs/>
          <w:sz w:val="28"/>
          <w:szCs w:val="28"/>
        </w:rPr>
        <w:t>, И</w:t>
      </w:r>
      <w:r w:rsidRPr="00DA22FE">
        <w:rPr>
          <w:rFonts w:ascii="Times New Roman" w:hAnsi="Times New Roman" w:cs="Times New Roman"/>
          <w:bCs/>
          <w:sz w:val="28"/>
          <w:szCs w:val="28"/>
        </w:rPr>
        <w:t>зд. “Высшая школа”, Москва</w:t>
      </w:r>
    </w:p>
    <w:p w:rsidR="009224D1" w:rsidRPr="00DA22FE" w:rsidRDefault="009224D1" w:rsidP="009224D1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7</w:t>
      </w:r>
      <w:r w:rsidRPr="00DA22FE">
        <w:rPr>
          <w:rFonts w:ascii="Times New Roman" w:hAnsi="Times New Roman" w:cs="Times New Roman"/>
          <w:bCs/>
          <w:sz w:val="28"/>
          <w:szCs w:val="28"/>
        </w:rPr>
        <w:t>.</w:t>
      </w:r>
      <w:r w:rsidRPr="00342A78">
        <w:t xml:space="preserve"> </w:t>
      </w:r>
      <w:r w:rsidRPr="00342A78">
        <w:rPr>
          <w:rFonts w:ascii="Times New Roman" w:hAnsi="Times New Roman" w:cs="Times New Roman"/>
          <w:bCs/>
          <w:sz w:val="28"/>
          <w:szCs w:val="28"/>
        </w:rPr>
        <w:t>Грамматика современного русского литературного языка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(1970),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Институт русского языка, (1970),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A22FE">
        <w:rPr>
          <w:rFonts w:ascii="Times New Roman" w:hAnsi="Times New Roman" w:cs="Times New Roman"/>
          <w:bCs/>
          <w:sz w:val="28"/>
          <w:szCs w:val="28"/>
        </w:rPr>
        <w:t>зд. “Наука”, Москва.</w:t>
      </w:r>
    </w:p>
    <w:p w:rsidR="009224D1" w:rsidRPr="00DA22FE" w:rsidRDefault="009224D1" w:rsidP="009224D1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8</w:t>
      </w:r>
      <w:r w:rsidRPr="00DA22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Кривоносов А.Д., Редькина Т.Ю. (2006),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 xml:space="preserve"> Знаю и люблю русские глаголы,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A22FE">
        <w:rPr>
          <w:rFonts w:ascii="Times New Roman" w:hAnsi="Times New Roman" w:cs="Times New Roman"/>
          <w:bCs/>
          <w:sz w:val="28"/>
          <w:szCs w:val="28"/>
        </w:rPr>
        <w:t>зд. “Златоуст”, Санкт – Петербург.</w:t>
      </w:r>
    </w:p>
    <w:p w:rsidR="009224D1" w:rsidRDefault="009224D1" w:rsidP="009224D1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9</w:t>
      </w:r>
      <w:r w:rsidRPr="00DA22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Новикова Л.А. (1999),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>Современный русский язык,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DA22FE">
        <w:rPr>
          <w:rFonts w:ascii="Times New Roman" w:hAnsi="Times New Roman" w:cs="Times New Roman"/>
          <w:bCs/>
          <w:sz w:val="28"/>
          <w:szCs w:val="28"/>
        </w:rPr>
        <w:t>зд. “Лань”, Санкт – Петербург.</w:t>
      </w:r>
    </w:p>
    <w:p w:rsidR="009224D1" w:rsidRPr="00DA22FE" w:rsidRDefault="009224D1" w:rsidP="009224D1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10</w:t>
      </w:r>
      <w:r w:rsidRPr="0057133C">
        <w:rPr>
          <w:rFonts w:ascii="Times New Roman" w:hAnsi="Times New Roman" w:cs="Times New Roman"/>
          <w:bCs/>
          <w:sz w:val="28"/>
          <w:szCs w:val="28"/>
        </w:rPr>
        <w:t>. Пособие по грамматике русского языка для иностранных учащихся, (1998), Государственный институт русского языка имени А.С.Пушкина, Москва.</w:t>
      </w:r>
    </w:p>
    <w:p w:rsidR="009224D1" w:rsidRPr="00DA22FE" w:rsidRDefault="009224D1" w:rsidP="009224D1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11</w:t>
      </w:r>
      <w:r w:rsidRPr="00DA22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Пулькина И.М., Захава – Некрасова Е.Б.(1977),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 xml:space="preserve">Учебник русского языка,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A22FE">
        <w:rPr>
          <w:rFonts w:ascii="Times New Roman" w:hAnsi="Times New Roman" w:cs="Times New Roman"/>
          <w:bCs/>
          <w:sz w:val="28"/>
          <w:szCs w:val="28"/>
        </w:rPr>
        <w:t>зд. “Русский язык”, Москва.</w:t>
      </w:r>
    </w:p>
    <w:p w:rsidR="009224D1" w:rsidRPr="00DA22FE" w:rsidRDefault="009224D1" w:rsidP="009224D1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12</w:t>
      </w:r>
      <w:r w:rsidRPr="00DA22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Пехливанова К.И., Лебедева М.Н. (2006),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>Грамматика русского языка в иллюстрациях</w:t>
      </w:r>
      <w:r>
        <w:rPr>
          <w:rFonts w:ascii="Times New Roman" w:hAnsi="Times New Roman" w:cs="Times New Roman"/>
          <w:bCs/>
          <w:sz w:val="28"/>
          <w:szCs w:val="28"/>
        </w:rPr>
        <w:t>, И</w:t>
      </w:r>
      <w:r w:rsidRPr="00DA22FE">
        <w:rPr>
          <w:rFonts w:ascii="Times New Roman" w:hAnsi="Times New Roman" w:cs="Times New Roman"/>
          <w:bCs/>
          <w:sz w:val="28"/>
          <w:szCs w:val="28"/>
        </w:rPr>
        <w:t>зд. “Дрофа”, Москва</w:t>
      </w:r>
    </w:p>
    <w:p w:rsidR="009224D1" w:rsidRPr="00DA22FE" w:rsidRDefault="009224D1" w:rsidP="009224D1">
      <w:pPr>
        <w:pStyle w:val="NormalWeb"/>
        <w:tabs>
          <w:tab w:val="left" w:pos="851"/>
          <w:tab w:val="left" w:pos="10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Pr="00DA22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22FE">
        <w:rPr>
          <w:sz w:val="28"/>
          <w:szCs w:val="28"/>
        </w:rPr>
        <w:t xml:space="preserve">Панфилов В.С. (1993), </w:t>
      </w:r>
      <w:r w:rsidRPr="00DA22FE">
        <w:rPr>
          <w:i/>
          <w:sz w:val="28"/>
          <w:szCs w:val="28"/>
        </w:rPr>
        <w:t>Грамматический строй вьетнамского языка</w:t>
      </w:r>
      <w:r w:rsidRPr="00DA22FE">
        <w:rPr>
          <w:sz w:val="28"/>
          <w:szCs w:val="28"/>
        </w:rPr>
        <w:t>,  «Петербургск. Востоковедение».</w:t>
      </w:r>
    </w:p>
    <w:p w:rsidR="009224D1" w:rsidRPr="00DA22FE" w:rsidRDefault="009224D1" w:rsidP="009224D1">
      <w:pPr>
        <w:pStyle w:val="NormalWeb"/>
        <w:tabs>
          <w:tab w:val="left" w:pos="851"/>
          <w:tab w:val="left" w:pos="10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14</w:t>
      </w:r>
      <w:r w:rsidRPr="00DA22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22FE">
        <w:rPr>
          <w:sz w:val="28"/>
          <w:szCs w:val="28"/>
        </w:rPr>
        <w:t xml:space="preserve">Распопов И.П. (1984), </w:t>
      </w:r>
      <w:r w:rsidRPr="00DA22FE">
        <w:rPr>
          <w:i/>
          <w:sz w:val="28"/>
          <w:szCs w:val="28"/>
        </w:rPr>
        <w:t>Основы русской грамматики</w:t>
      </w:r>
      <w:r w:rsidRPr="00DA22FE">
        <w:rPr>
          <w:sz w:val="28"/>
          <w:szCs w:val="28"/>
        </w:rPr>
        <w:t>, Воронеж.</w:t>
      </w:r>
    </w:p>
    <w:p w:rsidR="009224D1" w:rsidRDefault="009224D1" w:rsidP="009224D1">
      <w:pPr>
        <w:pStyle w:val="NormalWeb"/>
        <w:tabs>
          <w:tab w:val="left" w:pos="851"/>
          <w:tab w:val="left" w:pos="10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DA22FE">
        <w:rPr>
          <w:sz w:val="28"/>
          <w:szCs w:val="28"/>
        </w:rPr>
        <w:t xml:space="preserve">Солнцев В.М., Лекомцев Ю.К. (1960) </w:t>
      </w:r>
      <w:r w:rsidRPr="00DA22FE">
        <w:rPr>
          <w:i/>
          <w:sz w:val="28"/>
          <w:szCs w:val="28"/>
        </w:rPr>
        <w:t>Вьетнамский язык</w:t>
      </w:r>
      <w:r w:rsidRPr="00DA22FE">
        <w:rPr>
          <w:sz w:val="28"/>
          <w:szCs w:val="28"/>
        </w:rPr>
        <w:t xml:space="preserve">, Изд-во Восточной лит-ры, </w:t>
      </w:r>
      <w:r w:rsidRPr="00DA22FE">
        <w:rPr>
          <w:bCs/>
          <w:sz w:val="28"/>
          <w:szCs w:val="28"/>
          <w:shd w:val="clear" w:color="auto" w:fill="FFFFFF"/>
        </w:rPr>
        <w:t>Москва.</w:t>
      </w:r>
    </w:p>
    <w:p w:rsidR="009224D1" w:rsidRPr="0057133C" w:rsidRDefault="009224D1" w:rsidP="009224D1">
      <w:pPr>
        <w:pStyle w:val="NormalWeb"/>
        <w:tabs>
          <w:tab w:val="left" w:pos="851"/>
          <w:tab w:val="left" w:pos="10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</w:r>
      <w:r w:rsidRPr="0057133C">
        <w:rPr>
          <w:bCs/>
          <w:sz w:val="28"/>
          <w:szCs w:val="28"/>
          <w:shd w:val="clear" w:color="auto" w:fill="FFFFFF"/>
        </w:rPr>
        <w:t>1</w:t>
      </w:r>
      <w:r>
        <w:rPr>
          <w:bCs/>
          <w:sz w:val="28"/>
          <w:szCs w:val="28"/>
          <w:shd w:val="clear" w:color="auto" w:fill="FFFFFF"/>
        </w:rPr>
        <w:t>5</w:t>
      </w:r>
      <w:r w:rsidRPr="0057133C">
        <w:rPr>
          <w:bCs/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57133C">
        <w:rPr>
          <w:bCs/>
          <w:sz w:val="28"/>
          <w:szCs w:val="28"/>
          <w:shd w:val="clear" w:color="auto" w:fill="FFFFFF"/>
        </w:rPr>
        <w:t>Русская грамматика, (1990), Институт русского языка А.Н. СССР, Изд. “Русский язык”, Москва.</w:t>
      </w:r>
    </w:p>
    <w:p w:rsidR="009224D1" w:rsidRPr="00DA22FE" w:rsidRDefault="009224D1" w:rsidP="009224D1">
      <w:pPr>
        <w:pStyle w:val="NormalWeb"/>
        <w:tabs>
          <w:tab w:val="left" w:pos="851"/>
          <w:tab w:val="left" w:pos="10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  <w:t>16</w:t>
      </w:r>
      <w:r w:rsidRPr="0057133C">
        <w:rPr>
          <w:bCs/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57133C">
        <w:rPr>
          <w:bCs/>
          <w:sz w:val="28"/>
          <w:szCs w:val="28"/>
          <w:shd w:val="clear" w:color="auto" w:fill="FFFFFF"/>
        </w:rPr>
        <w:t>Русская грамматика, (1980), Академия наук СССР, Институт русского языка, Изд. “Наука”, Москва.</w:t>
      </w:r>
    </w:p>
    <w:p w:rsidR="009224D1" w:rsidRPr="00DA22FE" w:rsidRDefault="009224D1" w:rsidP="009224D1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17</w:t>
      </w:r>
      <w:r w:rsidRPr="00DA22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Стемковская Е.П., Можаева В.О. (1978),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>Учебник русского языка для иностранцев, обучающихся на нефилологических факультетах вузов СССР гуманитарного профиля,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DA22FE">
        <w:rPr>
          <w:rFonts w:ascii="Times New Roman" w:hAnsi="Times New Roman" w:cs="Times New Roman"/>
          <w:bCs/>
          <w:sz w:val="28"/>
          <w:szCs w:val="28"/>
        </w:rPr>
        <w:t>зд. “Русский язык”, Москва.</w:t>
      </w:r>
    </w:p>
    <w:p w:rsidR="009224D1" w:rsidRPr="00DA22FE" w:rsidRDefault="009224D1" w:rsidP="009224D1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18</w:t>
      </w:r>
      <w:r w:rsidRPr="00DA22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Тихонов А.Н. (2003),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>Современный русский язык</w:t>
      </w:r>
      <w:r>
        <w:rPr>
          <w:rFonts w:ascii="Times New Roman" w:hAnsi="Times New Roman" w:cs="Times New Roman"/>
          <w:bCs/>
          <w:sz w:val="28"/>
          <w:szCs w:val="28"/>
        </w:rPr>
        <w:t>, И</w:t>
      </w:r>
      <w:r w:rsidRPr="00DA22FE">
        <w:rPr>
          <w:rFonts w:ascii="Times New Roman" w:hAnsi="Times New Roman" w:cs="Times New Roman"/>
          <w:bCs/>
          <w:sz w:val="28"/>
          <w:szCs w:val="28"/>
        </w:rPr>
        <w:t>зд. “Цитадель - трей”, Москва.</w:t>
      </w:r>
    </w:p>
    <w:p w:rsidR="009224D1" w:rsidRPr="00DA22FE" w:rsidRDefault="009224D1" w:rsidP="009224D1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19</w:t>
      </w:r>
      <w:r w:rsidRPr="00DA22F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Чепасова А.М., Казачук И.Г. (2007),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>Глаголы в современном русском языке</w:t>
      </w:r>
      <w:r>
        <w:rPr>
          <w:rFonts w:ascii="Times New Roman" w:hAnsi="Times New Roman" w:cs="Times New Roman"/>
          <w:bCs/>
          <w:sz w:val="28"/>
          <w:szCs w:val="28"/>
        </w:rPr>
        <w:t>, изд.”Флинта”, И</w:t>
      </w:r>
      <w:r w:rsidRPr="00DA22FE">
        <w:rPr>
          <w:rFonts w:ascii="Times New Roman" w:hAnsi="Times New Roman" w:cs="Times New Roman"/>
          <w:bCs/>
          <w:sz w:val="28"/>
          <w:szCs w:val="28"/>
        </w:rPr>
        <w:t>зд.”Наука”, Москва.</w:t>
      </w:r>
    </w:p>
    <w:p w:rsidR="009224D1" w:rsidRPr="00DA22FE" w:rsidRDefault="009224D1" w:rsidP="009224D1">
      <w:pPr>
        <w:pStyle w:val="NormalWeb"/>
        <w:tabs>
          <w:tab w:val="left" w:pos="851"/>
          <w:tab w:val="left" w:pos="10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20</w:t>
      </w:r>
      <w:r w:rsidRPr="00DA22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22FE">
        <w:rPr>
          <w:sz w:val="28"/>
          <w:szCs w:val="28"/>
        </w:rPr>
        <w:t xml:space="preserve">Чагина О.В. (2009), </w:t>
      </w:r>
      <w:r w:rsidRPr="00DA22FE">
        <w:rPr>
          <w:i/>
          <w:sz w:val="28"/>
          <w:szCs w:val="28"/>
        </w:rPr>
        <w:t>Возвратные глаголы в русском языке</w:t>
      </w:r>
      <w:r w:rsidRPr="00DA22FE">
        <w:rPr>
          <w:sz w:val="28"/>
          <w:szCs w:val="28"/>
        </w:rPr>
        <w:t xml:space="preserve">. </w:t>
      </w:r>
      <w:r w:rsidRPr="00DA22FE">
        <w:rPr>
          <w:bCs/>
          <w:sz w:val="28"/>
          <w:szCs w:val="28"/>
          <w:shd w:val="clear" w:color="auto" w:fill="FFFFFF"/>
        </w:rPr>
        <w:t>Москва.</w:t>
      </w:r>
    </w:p>
    <w:p w:rsidR="009224D1" w:rsidRPr="00DA22FE" w:rsidRDefault="009224D1" w:rsidP="009224D1">
      <w:pPr>
        <w:pStyle w:val="NormalWeb"/>
        <w:tabs>
          <w:tab w:val="left" w:pos="851"/>
          <w:tab w:val="left" w:pos="10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22FE">
        <w:rPr>
          <w:sz w:val="28"/>
          <w:szCs w:val="28"/>
        </w:rPr>
        <w:tab/>
        <w:t>2</w:t>
      </w:r>
      <w:r>
        <w:rPr>
          <w:sz w:val="28"/>
          <w:szCs w:val="28"/>
        </w:rPr>
        <w:t>1</w:t>
      </w:r>
      <w:r w:rsidRPr="00DA22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22FE">
        <w:rPr>
          <w:sz w:val="28"/>
          <w:szCs w:val="28"/>
        </w:rPr>
        <w:t xml:space="preserve">Шахматов А.А. (1941), </w:t>
      </w:r>
      <w:r w:rsidRPr="00DA22FE">
        <w:rPr>
          <w:i/>
          <w:sz w:val="28"/>
          <w:szCs w:val="28"/>
        </w:rPr>
        <w:t xml:space="preserve">Синтаксис русского языка, </w:t>
      </w:r>
      <w:r w:rsidRPr="00DA22FE">
        <w:rPr>
          <w:sz w:val="28"/>
          <w:szCs w:val="28"/>
        </w:rPr>
        <w:t xml:space="preserve">  Ленинград.</w:t>
      </w:r>
    </w:p>
    <w:p w:rsidR="009224D1" w:rsidRPr="00F84862" w:rsidRDefault="009224D1" w:rsidP="009224D1">
      <w:pPr>
        <w:pStyle w:val="NormalWeb"/>
        <w:tabs>
          <w:tab w:val="left" w:pos="851"/>
          <w:tab w:val="left" w:pos="10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862">
        <w:rPr>
          <w:bCs/>
          <w:sz w:val="28"/>
          <w:szCs w:val="28"/>
          <w:shd w:val="clear" w:color="auto" w:fill="FFFFFF"/>
        </w:rPr>
        <w:tab/>
        <w:t>2</w:t>
      </w:r>
      <w:r>
        <w:rPr>
          <w:bCs/>
          <w:sz w:val="28"/>
          <w:szCs w:val="28"/>
          <w:shd w:val="clear" w:color="auto" w:fill="FFFFFF"/>
        </w:rPr>
        <w:t>2</w:t>
      </w:r>
      <w:r w:rsidRPr="00F84862">
        <w:rPr>
          <w:bCs/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2FE">
        <w:rPr>
          <w:bCs/>
          <w:sz w:val="28"/>
          <w:szCs w:val="28"/>
          <w:shd w:val="clear" w:color="auto" w:fill="FFFFFF"/>
        </w:rPr>
        <w:t>Шелякин</w:t>
      </w:r>
      <w:r w:rsidRPr="00DA22FE">
        <w:rPr>
          <w:rStyle w:val="apple-converted-space"/>
          <w:rFonts w:eastAsia="SimSun"/>
          <w:sz w:val="28"/>
          <w:szCs w:val="28"/>
          <w:shd w:val="clear" w:color="auto" w:fill="FFFFFF"/>
        </w:rPr>
        <w:t> </w:t>
      </w:r>
      <w:r w:rsidRPr="00DA22FE">
        <w:rPr>
          <w:sz w:val="28"/>
          <w:szCs w:val="28"/>
          <w:shd w:val="clear" w:color="auto" w:fill="FFFFFF"/>
        </w:rPr>
        <w:t xml:space="preserve">М. А. (2003), </w:t>
      </w:r>
      <w:r w:rsidRPr="00DA22FE">
        <w:rPr>
          <w:i/>
          <w:sz w:val="28"/>
          <w:szCs w:val="28"/>
          <w:shd w:val="clear" w:color="auto" w:fill="FFFFFF"/>
        </w:rPr>
        <w:t xml:space="preserve">Справочник по русской грамматике, </w:t>
      </w:r>
      <w:r w:rsidRPr="00DA22FE">
        <w:rPr>
          <w:bCs/>
          <w:sz w:val="28"/>
          <w:szCs w:val="28"/>
          <w:shd w:val="clear" w:color="auto" w:fill="FFFFFF"/>
        </w:rPr>
        <w:t>Москва.</w:t>
      </w:r>
      <w:r w:rsidRPr="00DA22FE">
        <w:rPr>
          <w:sz w:val="28"/>
          <w:szCs w:val="28"/>
        </w:rPr>
        <w:tab/>
      </w:r>
    </w:p>
    <w:p w:rsidR="009224D1" w:rsidRDefault="009224D1" w:rsidP="009224D1">
      <w:pPr>
        <w:pStyle w:val="NormalWeb"/>
        <w:tabs>
          <w:tab w:val="left" w:pos="851"/>
          <w:tab w:val="left" w:pos="1080"/>
        </w:tabs>
        <w:spacing w:before="0" w:beforeAutospacing="0" w:after="0" w:afterAutospacing="0" w:line="360" w:lineRule="auto"/>
        <w:rPr>
          <w:sz w:val="16"/>
          <w:szCs w:val="28"/>
          <w:lang w:val="vi-VN"/>
        </w:rPr>
      </w:pPr>
    </w:p>
    <w:p w:rsidR="009224D1" w:rsidRDefault="009224D1" w:rsidP="009224D1">
      <w:pPr>
        <w:pStyle w:val="NormalWeb"/>
        <w:tabs>
          <w:tab w:val="left" w:pos="851"/>
          <w:tab w:val="left" w:pos="1080"/>
        </w:tabs>
        <w:spacing w:before="0" w:beforeAutospacing="0" w:after="0" w:afterAutospacing="0" w:line="360" w:lineRule="auto"/>
        <w:rPr>
          <w:sz w:val="16"/>
          <w:szCs w:val="28"/>
          <w:lang w:val="vi-VN"/>
        </w:rPr>
      </w:pPr>
    </w:p>
    <w:p w:rsidR="009224D1" w:rsidRDefault="009224D1" w:rsidP="009224D1">
      <w:pPr>
        <w:pStyle w:val="NormalWeb"/>
        <w:tabs>
          <w:tab w:val="left" w:pos="851"/>
          <w:tab w:val="left" w:pos="1080"/>
        </w:tabs>
        <w:spacing w:before="0" w:beforeAutospacing="0" w:after="0" w:afterAutospacing="0" w:line="360" w:lineRule="auto"/>
        <w:rPr>
          <w:sz w:val="16"/>
          <w:szCs w:val="28"/>
          <w:lang w:val="vi-VN"/>
        </w:rPr>
      </w:pPr>
    </w:p>
    <w:p w:rsidR="009224D1" w:rsidRDefault="009224D1" w:rsidP="009224D1">
      <w:pPr>
        <w:pStyle w:val="NormalWeb"/>
        <w:tabs>
          <w:tab w:val="left" w:pos="851"/>
          <w:tab w:val="left" w:pos="1080"/>
        </w:tabs>
        <w:spacing w:before="0" w:beforeAutospacing="0" w:after="0" w:afterAutospacing="0" w:line="360" w:lineRule="auto"/>
        <w:rPr>
          <w:sz w:val="16"/>
          <w:szCs w:val="28"/>
          <w:lang w:val="vi-VN"/>
        </w:rPr>
      </w:pPr>
    </w:p>
    <w:p w:rsidR="009224D1" w:rsidRDefault="009224D1" w:rsidP="009224D1">
      <w:pPr>
        <w:pStyle w:val="NormalWeb"/>
        <w:tabs>
          <w:tab w:val="left" w:pos="851"/>
          <w:tab w:val="left" w:pos="1080"/>
        </w:tabs>
        <w:spacing w:before="0" w:beforeAutospacing="0" w:after="0" w:afterAutospacing="0" w:line="360" w:lineRule="auto"/>
        <w:rPr>
          <w:sz w:val="16"/>
          <w:szCs w:val="28"/>
          <w:lang w:val="vi-VN"/>
        </w:rPr>
      </w:pPr>
    </w:p>
    <w:p w:rsidR="009224D1" w:rsidRDefault="009224D1" w:rsidP="009224D1">
      <w:pPr>
        <w:pStyle w:val="NormalWeb"/>
        <w:tabs>
          <w:tab w:val="left" w:pos="851"/>
          <w:tab w:val="left" w:pos="1080"/>
        </w:tabs>
        <w:spacing w:before="0" w:beforeAutospacing="0" w:after="0" w:afterAutospacing="0" w:line="360" w:lineRule="auto"/>
        <w:rPr>
          <w:sz w:val="16"/>
          <w:szCs w:val="28"/>
          <w:lang w:val="vi-VN"/>
        </w:rPr>
      </w:pPr>
    </w:p>
    <w:p w:rsidR="009224D1" w:rsidRPr="008072F9" w:rsidRDefault="009224D1" w:rsidP="009224D1">
      <w:pPr>
        <w:pStyle w:val="NormalWeb"/>
        <w:tabs>
          <w:tab w:val="left" w:pos="851"/>
          <w:tab w:val="left" w:pos="1080"/>
        </w:tabs>
        <w:spacing w:before="0" w:beforeAutospacing="0" w:after="0" w:afterAutospacing="0" w:line="360" w:lineRule="auto"/>
        <w:rPr>
          <w:sz w:val="16"/>
          <w:szCs w:val="28"/>
          <w:lang w:val="vi-VN"/>
        </w:rPr>
      </w:pPr>
    </w:p>
    <w:p w:rsidR="009224D1" w:rsidRPr="00F51B17" w:rsidRDefault="009224D1" w:rsidP="009224D1">
      <w:pPr>
        <w:pStyle w:val="NormalWeb"/>
        <w:tabs>
          <w:tab w:val="left" w:pos="851"/>
          <w:tab w:val="left" w:pos="10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F84862">
        <w:rPr>
          <w:sz w:val="28"/>
          <w:szCs w:val="28"/>
        </w:rPr>
        <w:tab/>
      </w:r>
      <w:r w:rsidRPr="00DA22FE">
        <w:rPr>
          <w:b/>
          <w:i/>
          <w:sz w:val="28"/>
          <w:szCs w:val="28"/>
        </w:rPr>
        <w:t>На вьетнамском языке:</w:t>
      </w:r>
    </w:p>
    <w:p w:rsidR="009224D1" w:rsidRPr="00DA22FE" w:rsidRDefault="009224D1" w:rsidP="009224D1">
      <w:pPr>
        <w:tabs>
          <w:tab w:val="left" w:pos="851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A22F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Ban hướng dẫn học tiếng Nga của Hội Việt – Xô Hữu Nghị (1962),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>Ngữ pháp tiếng Nga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, Hội Việt – Xô hữu nghị xuất bản, Hà Nội. </w:t>
      </w:r>
    </w:p>
    <w:p w:rsidR="009224D1" w:rsidRPr="00DA22FE" w:rsidRDefault="009224D1" w:rsidP="009224D1">
      <w:pPr>
        <w:pStyle w:val="BodyText3"/>
        <w:widowControl w:val="0"/>
        <w:tabs>
          <w:tab w:val="left" w:pos="540"/>
          <w:tab w:val="left" w:pos="851"/>
          <w:tab w:val="left" w:pos="1260"/>
        </w:tabs>
        <w:spacing w:after="0" w:line="360" w:lineRule="auto"/>
        <w:rPr>
          <w:bCs/>
          <w:color w:val="000000"/>
          <w:sz w:val="28"/>
          <w:szCs w:val="28"/>
          <w:lang w:val="vi-VN"/>
        </w:rPr>
      </w:pPr>
      <w:r w:rsidRPr="00DA22FE">
        <w:rPr>
          <w:bCs/>
          <w:color w:val="FF0000"/>
          <w:sz w:val="28"/>
          <w:szCs w:val="28"/>
        </w:rPr>
        <w:tab/>
        <w:t xml:space="preserve"> </w:t>
      </w:r>
      <w:r w:rsidRPr="00DA22FE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 xml:space="preserve"> </w:t>
      </w:r>
      <w:r w:rsidRPr="00DA22FE">
        <w:rPr>
          <w:bCs/>
          <w:color w:val="000000"/>
          <w:sz w:val="28"/>
          <w:szCs w:val="28"/>
          <w:lang w:val="vi-VN"/>
        </w:rPr>
        <w:t xml:space="preserve">Diệp Quang Ban (1984), </w:t>
      </w:r>
      <w:r w:rsidRPr="00DA22FE">
        <w:rPr>
          <w:bCs/>
          <w:i/>
          <w:color w:val="000000"/>
          <w:sz w:val="28"/>
          <w:szCs w:val="28"/>
          <w:lang w:val="vi-VN"/>
        </w:rPr>
        <w:t>Cấu tạo của câu đơn tiếng Việt</w:t>
      </w:r>
      <w:r w:rsidRPr="00DA22FE">
        <w:rPr>
          <w:bCs/>
          <w:color w:val="000000"/>
          <w:sz w:val="28"/>
          <w:szCs w:val="28"/>
          <w:lang w:val="vi-VN"/>
        </w:rPr>
        <w:t>, Nxb Trường Đại học sư phạm I, Hà Nội, 1984</w:t>
      </w:r>
    </w:p>
    <w:p w:rsidR="009224D1" w:rsidRPr="00DA22FE" w:rsidRDefault="009224D1" w:rsidP="009224D1">
      <w:pPr>
        <w:pStyle w:val="BodyText3"/>
        <w:widowControl w:val="0"/>
        <w:tabs>
          <w:tab w:val="left" w:pos="540"/>
          <w:tab w:val="left" w:pos="851"/>
          <w:tab w:val="left" w:pos="1260"/>
        </w:tabs>
        <w:spacing w:after="0" w:line="360" w:lineRule="auto"/>
        <w:rPr>
          <w:bCs/>
          <w:sz w:val="28"/>
          <w:szCs w:val="28"/>
          <w:lang w:val="vi-VN"/>
        </w:rPr>
      </w:pPr>
      <w:r w:rsidRPr="00DA22FE">
        <w:rPr>
          <w:sz w:val="28"/>
          <w:szCs w:val="28"/>
        </w:rPr>
        <w:tab/>
        <w:t xml:space="preserve">   </w:t>
      </w:r>
      <w:r w:rsidRPr="00DA22FE">
        <w:rPr>
          <w:sz w:val="28"/>
          <w:szCs w:val="28"/>
          <w:lang w:val="vi-VN"/>
        </w:rPr>
        <w:t>3.</w:t>
      </w:r>
      <w:r>
        <w:rPr>
          <w:sz w:val="28"/>
          <w:szCs w:val="28"/>
        </w:rPr>
        <w:t xml:space="preserve"> </w:t>
      </w:r>
      <w:r w:rsidRPr="00DA22FE">
        <w:rPr>
          <w:sz w:val="28"/>
          <w:szCs w:val="28"/>
          <w:lang w:val="vi-VN"/>
        </w:rPr>
        <w:t xml:space="preserve">Đỗ Hữu Châu, Bùi Minh Toán (2003), </w:t>
      </w:r>
      <w:r w:rsidRPr="00DA22FE">
        <w:rPr>
          <w:i/>
          <w:iCs/>
          <w:sz w:val="28"/>
          <w:szCs w:val="28"/>
          <w:lang w:val="vi-VN"/>
        </w:rPr>
        <w:t>Đại cương ngôn ngữ học</w:t>
      </w:r>
      <w:r w:rsidRPr="00DA22FE">
        <w:rPr>
          <w:iCs/>
          <w:sz w:val="28"/>
          <w:szCs w:val="28"/>
          <w:lang w:val="vi-VN"/>
        </w:rPr>
        <w:t>. Tập 1</w:t>
      </w:r>
      <w:r w:rsidRPr="00DA22FE">
        <w:rPr>
          <w:sz w:val="28"/>
          <w:szCs w:val="28"/>
          <w:lang w:val="vi-VN"/>
        </w:rPr>
        <w:t xml:space="preserve">. </w:t>
      </w:r>
      <w:r w:rsidRPr="00DA22FE">
        <w:rPr>
          <w:bCs/>
          <w:sz w:val="28"/>
          <w:szCs w:val="28"/>
          <w:lang w:val="vi-VN"/>
        </w:rPr>
        <w:t>Nxb</w:t>
      </w:r>
      <w:r w:rsidRPr="00DA22FE">
        <w:rPr>
          <w:sz w:val="28"/>
          <w:szCs w:val="28"/>
          <w:lang w:val="vi-VN"/>
        </w:rPr>
        <w:t xml:space="preserve"> Giáo dục, HN, </w:t>
      </w:r>
    </w:p>
    <w:p w:rsidR="009224D1" w:rsidRPr="00DA22FE" w:rsidRDefault="009224D1" w:rsidP="009224D1">
      <w:pPr>
        <w:tabs>
          <w:tab w:val="left" w:pos="851"/>
        </w:tabs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 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Nguyễn Văn Chính,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 xml:space="preserve">Giáo trình từ pháp học tiếng Việt,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Nxb Đại học Quốc gia Hà Nội.</w:t>
      </w:r>
    </w:p>
    <w:p w:rsidR="009224D1" w:rsidRPr="00DA22FE" w:rsidRDefault="009224D1" w:rsidP="009224D1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          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Nguyễn Kim Thản,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 xml:space="preserve"> Cơ sở ngữ pháp tiếng Việt,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Nxb khoa học và xã hội.</w:t>
      </w:r>
      <w:r w:rsidRPr="00DA2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D1" w:rsidRPr="00DA22FE" w:rsidRDefault="009224D1" w:rsidP="009224D1">
      <w:pPr>
        <w:pStyle w:val="BodyText3"/>
        <w:widowControl w:val="0"/>
        <w:tabs>
          <w:tab w:val="left" w:pos="540"/>
          <w:tab w:val="left" w:pos="851"/>
          <w:tab w:val="left" w:pos="1260"/>
        </w:tabs>
        <w:spacing w:after="0" w:line="360" w:lineRule="auto"/>
        <w:rPr>
          <w:bCs/>
          <w:sz w:val="28"/>
          <w:szCs w:val="28"/>
          <w:lang w:val="vi-VN"/>
        </w:rPr>
      </w:pPr>
      <w:r w:rsidRPr="00DA22FE">
        <w:rPr>
          <w:bCs/>
          <w:spacing w:val="-8"/>
          <w:sz w:val="28"/>
          <w:szCs w:val="28"/>
          <w:lang w:val="vi-VN"/>
        </w:rPr>
        <w:tab/>
        <w:t xml:space="preserve">    6.</w:t>
      </w:r>
      <w:r w:rsidRPr="009224D1">
        <w:rPr>
          <w:bCs/>
          <w:spacing w:val="-8"/>
          <w:sz w:val="28"/>
          <w:szCs w:val="28"/>
          <w:lang w:val="vi-VN"/>
        </w:rPr>
        <w:t xml:space="preserve"> </w:t>
      </w:r>
      <w:r w:rsidRPr="00DA22FE">
        <w:rPr>
          <w:bCs/>
          <w:spacing w:val="-8"/>
          <w:sz w:val="28"/>
          <w:szCs w:val="28"/>
          <w:lang w:val="vi-VN"/>
        </w:rPr>
        <w:t xml:space="preserve">Nguyễn Tài Cẩn (1975), </w:t>
      </w:r>
      <w:r w:rsidRPr="00DA22FE">
        <w:rPr>
          <w:bCs/>
          <w:i/>
          <w:spacing w:val="-8"/>
          <w:sz w:val="28"/>
          <w:szCs w:val="28"/>
          <w:lang w:val="vi-VN"/>
        </w:rPr>
        <w:t>Ngữ pháp tiếng Việt</w:t>
      </w:r>
      <w:r w:rsidRPr="00DA22FE">
        <w:rPr>
          <w:bCs/>
          <w:spacing w:val="-8"/>
          <w:sz w:val="28"/>
          <w:szCs w:val="28"/>
          <w:lang w:val="vi-VN"/>
        </w:rPr>
        <w:t xml:space="preserve">, </w:t>
      </w:r>
      <w:r w:rsidRPr="00DA22FE">
        <w:rPr>
          <w:bCs/>
          <w:sz w:val="28"/>
          <w:szCs w:val="28"/>
          <w:lang w:val="vi-VN"/>
        </w:rPr>
        <w:t>Nxb</w:t>
      </w:r>
      <w:r w:rsidRPr="00DA22FE">
        <w:rPr>
          <w:bCs/>
          <w:spacing w:val="-8"/>
          <w:sz w:val="28"/>
          <w:szCs w:val="28"/>
          <w:lang w:val="vi-VN"/>
        </w:rPr>
        <w:t xml:space="preserve"> Đại học và THCN, Hà Nội.</w:t>
      </w:r>
    </w:p>
    <w:p w:rsidR="009224D1" w:rsidRPr="00DA22FE" w:rsidRDefault="009224D1" w:rsidP="009224D1">
      <w:pPr>
        <w:pStyle w:val="BodyText3"/>
        <w:widowControl w:val="0"/>
        <w:tabs>
          <w:tab w:val="left" w:pos="540"/>
          <w:tab w:val="left" w:pos="851"/>
          <w:tab w:val="left" w:pos="1260"/>
        </w:tabs>
        <w:spacing w:after="0" w:line="360" w:lineRule="auto"/>
        <w:rPr>
          <w:bCs/>
          <w:sz w:val="28"/>
          <w:szCs w:val="28"/>
          <w:lang w:val="vi-VN"/>
        </w:rPr>
      </w:pPr>
      <w:r w:rsidRPr="00DA22FE">
        <w:rPr>
          <w:bCs/>
          <w:sz w:val="28"/>
          <w:szCs w:val="28"/>
          <w:lang w:val="vi-VN"/>
        </w:rPr>
        <w:tab/>
        <w:t xml:space="preserve">    7.</w:t>
      </w:r>
      <w:r w:rsidRPr="009224D1">
        <w:rPr>
          <w:bCs/>
          <w:sz w:val="28"/>
          <w:szCs w:val="28"/>
          <w:lang w:val="vi-VN"/>
        </w:rPr>
        <w:t xml:space="preserve"> </w:t>
      </w:r>
      <w:r w:rsidRPr="00DA22FE">
        <w:rPr>
          <w:bCs/>
          <w:sz w:val="28"/>
          <w:szCs w:val="28"/>
          <w:lang w:val="vi-VN"/>
        </w:rPr>
        <w:t xml:space="preserve">Nguyễn Văn Chiến (1992), </w:t>
      </w:r>
      <w:r w:rsidRPr="00DA22FE">
        <w:rPr>
          <w:bCs/>
          <w:i/>
          <w:sz w:val="28"/>
          <w:szCs w:val="28"/>
          <w:lang w:val="vi-VN"/>
        </w:rPr>
        <w:t>Ngôn ngữ học đối chiếu và đối chiếu các ngôn ngữ  Đông Nam Á</w:t>
      </w:r>
      <w:r w:rsidRPr="00DA22FE">
        <w:rPr>
          <w:bCs/>
          <w:sz w:val="28"/>
          <w:szCs w:val="28"/>
          <w:lang w:val="vi-VN"/>
        </w:rPr>
        <w:t>,  Nxb Trường Đại học SPNN, Hà Nội.</w:t>
      </w:r>
    </w:p>
    <w:p w:rsidR="009224D1" w:rsidRPr="00DA22FE" w:rsidRDefault="009224D1" w:rsidP="009224D1">
      <w:pPr>
        <w:tabs>
          <w:tab w:val="left" w:pos="851"/>
        </w:tabs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A22FE">
        <w:rPr>
          <w:rFonts w:ascii="Times New Roman" w:hAnsi="Times New Roman" w:cs="Times New Roman"/>
          <w:bCs/>
          <w:sz w:val="28"/>
          <w:szCs w:val="28"/>
        </w:rPr>
        <w:lastRenderedPageBreak/>
        <w:tab/>
        <w:t>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Pun-ki-na I.M. (1999),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>Tóm lược ngữ pháp tiếng Nga</w:t>
      </w:r>
      <w:r w:rsidRPr="00DA22FE">
        <w:rPr>
          <w:rFonts w:ascii="Times New Roman" w:hAnsi="Times New Roman" w:cs="Times New Roman"/>
          <w:bCs/>
          <w:sz w:val="28"/>
          <w:szCs w:val="28"/>
        </w:rPr>
        <w:t>, Nxb Thế giới.</w:t>
      </w:r>
    </w:p>
    <w:p w:rsidR="009224D1" w:rsidRDefault="009224D1" w:rsidP="009224D1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A22FE"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Trần Thống (1979),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 xml:space="preserve"> Sử dụng động từ tiếng Nga, </w:t>
      </w:r>
      <w:r w:rsidRPr="00DA22FE">
        <w:rPr>
          <w:rFonts w:ascii="Times New Roman" w:hAnsi="Times New Roman" w:cs="Times New Roman"/>
          <w:bCs/>
          <w:sz w:val="28"/>
          <w:szCs w:val="28"/>
        </w:rPr>
        <w:t>Nxb Đại học và Trung học chuyên nghiệp, Hà Nội.</w:t>
      </w:r>
    </w:p>
    <w:p w:rsidR="009224D1" w:rsidRDefault="009224D1" w:rsidP="009224D1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</w:p>
    <w:p w:rsidR="009224D1" w:rsidRDefault="009224D1" w:rsidP="009224D1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4D1" w:rsidRPr="00DA22FE" w:rsidRDefault="009224D1" w:rsidP="009224D1">
      <w:pPr>
        <w:tabs>
          <w:tab w:val="left" w:pos="851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439161671"/>
      <w:r w:rsidRPr="00DA22FE">
        <w:rPr>
          <w:rFonts w:ascii="Times New Roman" w:hAnsi="Times New Roman" w:cs="Times New Roman"/>
          <w:b/>
          <w:bCs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bookmarkEnd w:id="10"/>
    </w:p>
    <w:p w:rsidR="009224D1" w:rsidRDefault="009224D1" w:rsidP="009224D1">
      <w:pPr>
        <w:tabs>
          <w:tab w:val="left" w:pos="851"/>
        </w:tabs>
        <w:spacing w:before="80" w:after="160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22FE">
        <w:rPr>
          <w:rFonts w:ascii="Times New Roman" w:hAnsi="Times New Roman" w:cs="Times New Roman"/>
          <w:b/>
          <w:bCs/>
          <w:i/>
          <w:sz w:val="28"/>
          <w:szCs w:val="28"/>
        </w:rPr>
        <w:t>На русском языке:</w:t>
      </w:r>
    </w:p>
    <w:p w:rsidR="009224D1" w:rsidRDefault="009224D1" w:rsidP="009224D1">
      <w:pPr>
        <w:tabs>
          <w:tab w:val="left" w:pos="851"/>
        </w:tabs>
        <w:spacing w:before="80" w:after="160"/>
        <w:ind w:firstLine="709"/>
        <w:rPr>
          <w:rFonts w:ascii="Times New Roman" w:hAnsi="Times New Roman" w:cs="Times New Roman"/>
          <w:sz w:val="28"/>
          <w:szCs w:val="28"/>
        </w:rPr>
      </w:pPr>
      <w:r w:rsidRPr="004400E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0E7">
        <w:rPr>
          <w:rFonts w:ascii="Times New Roman" w:hAnsi="Times New Roman" w:cs="Times New Roman"/>
          <w:sz w:val="28"/>
          <w:szCs w:val="28"/>
        </w:rPr>
        <w:t xml:space="preserve">Толстой Л. Н. (1987), </w:t>
      </w:r>
      <w:r w:rsidRPr="004400E7">
        <w:rPr>
          <w:rFonts w:ascii="Times New Roman" w:hAnsi="Times New Roman" w:cs="Times New Roman"/>
          <w:i/>
          <w:sz w:val="28"/>
          <w:szCs w:val="28"/>
        </w:rPr>
        <w:t>Анна Каренина</w:t>
      </w:r>
      <w:r w:rsidRPr="004400E7">
        <w:rPr>
          <w:rFonts w:ascii="Times New Roman" w:hAnsi="Times New Roman" w:cs="Times New Roman"/>
          <w:sz w:val="28"/>
          <w:szCs w:val="28"/>
        </w:rPr>
        <w:t>, Изд. Художественная литература, Ленинград.</w:t>
      </w:r>
    </w:p>
    <w:p w:rsidR="009224D1" w:rsidRDefault="009224D1" w:rsidP="009224D1">
      <w:pPr>
        <w:tabs>
          <w:tab w:val="left" w:pos="851"/>
        </w:tabs>
        <w:spacing w:before="80" w:after="16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00E7">
        <w:rPr>
          <w:rFonts w:ascii="Times New Roman" w:hAnsi="Times New Roman" w:cs="Times New Roman"/>
          <w:bCs/>
          <w:sz w:val="28"/>
          <w:szCs w:val="28"/>
        </w:rPr>
        <w:t xml:space="preserve">Паустовский К. (2013), </w:t>
      </w:r>
      <w:r w:rsidRPr="004400E7">
        <w:rPr>
          <w:rFonts w:ascii="Times New Roman" w:hAnsi="Times New Roman" w:cs="Times New Roman"/>
          <w:bCs/>
          <w:i/>
          <w:sz w:val="28"/>
          <w:szCs w:val="28"/>
        </w:rPr>
        <w:t>Дождливый рассвет,</w:t>
      </w:r>
      <w:r w:rsidRPr="004400E7">
        <w:rPr>
          <w:rFonts w:ascii="Times New Roman" w:hAnsi="Times New Roman" w:cs="Times New Roman"/>
          <w:bCs/>
          <w:sz w:val="28"/>
          <w:szCs w:val="28"/>
        </w:rPr>
        <w:t>Изд. Эксмо, Москва.</w:t>
      </w:r>
    </w:p>
    <w:p w:rsidR="009224D1" w:rsidRDefault="009224D1" w:rsidP="009224D1">
      <w:pPr>
        <w:tabs>
          <w:tab w:val="left" w:pos="851"/>
        </w:tabs>
        <w:spacing w:before="80" w:after="16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Паустовский К. (2013),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>Золотая роза</w:t>
      </w:r>
      <w:r w:rsidRPr="00DA22FE">
        <w:rPr>
          <w:rFonts w:ascii="Times New Roman" w:hAnsi="Times New Roman" w:cs="Times New Roman"/>
          <w:bCs/>
          <w:sz w:val="28"/>
          <w:szCs w:val="28"/>
        </w:rPr>
        <w:t>, Изд. Эксмо, Москва.</w:t>
      </w:r>
    </w:p>
    <w:p w:rsidR="009224D1" w:rsidRDefault="009224D1" w:rsidP="009224D1">
      <w:pPr>
        <w:tabs>
          <w:tab w:val="left" w:pos="851"/>
        </w:tabs>
        <w:spacing w:before="80" w:after="16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Паустовский К. (2013),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>Кара – Бугаз</w:t>
      </w:r>
      <w:r w:rsidRPr="00DA22FE">
        <w:rPr>
          <w:rFonts w:ascii="Times New Roman" w:hAnsi="Times New Roman" w:cs="Times New Roman"/>
          <w:bCs/>
          <w:sz w:val="28"/>
          <w:szCs w:val="28"/>
        </w:rPr>
        <w:t>, Изд. Эксмо, Москва.</w:t>
      </w:r>
    </w:p>
    <w:p w:rsidR="009224D1" w:rsidRPr="00F51B17" w:rsidRDefault="009224D1" w:rsidP="009224D1">
      <w:pPr>
        <w:tabs>
          <w:tab w:val="left" w:pos="851"/>
        </w:tabs>
        <w:spacing w:before="80" w:after="16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Паустовский К. (2013),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>Корзина с еловыми шишками</w:t>
      </w:r>
      <w:r w:rsidRPr="00DA22FE">
        <w:rPr>
          <w:rFonts w:ascii="Times New Roman" w:hAnsi="Times New Roman" w:cs="Times New Roman"/>
          <w:bCs/>
          <w:sz w:val="28"/>
          <w:szCs w:val="28"/>
        </w:rPr>
        <w:t>, Изд. Эксмо, Москва.</w:t>
      </w:r>
    </w:p>
    <w:p w:rsidR="009224D1" w:rsidRDefault="009224D1" w:rsidP="009224D1">
      <w:pPr>
        <w:tabs>
          <w:tab w:val="left" w:pos="851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A22FE">
        <w:rPr>
          <w:rFonts w:ascii="Times New Roman" w:hAnsi="Times New Roman" w:cs="Times New Roman"/>
          <w:b/>
          <w:i/>
          <w:sz w:val="28"/>
          <w:szCs w:val="28"/>
        </w:rPr>
        <w:t>На вьетнамском языке:</w:t>
      </w:r>
    </w:p>
    <w:p w:rsidR="009224D1" w:rsidRDefault="009224D1" w:rsidP="009224D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00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2FE">
        <w:rPr>
          <w:rFonts w:ascii="Times New Roman" w:hAnsi="Times New Roman" w:cs="Times New Roman"/>
          <w:sz w:val="28"/>
          <w:szCs w:val="28"/>
        </w:rPr>
        <w:t xml:space="preserve">Lev Tolstoi (2012),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>Anna Karenina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A22FE">
        <w:rPr>
          <w:rFonts w:ascii="Times New Roman" w:hAnsi="Times New Roman" w:cs="Times New Roman"/>
          <w:sz w:val="28"/>
          <w:szCs w:val="28"/>
        </w:rPr>
        <w:t>Người dịch: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Dương Tường, Nhị Ca, Nhà Xuất bản </w:t>
      </w:r>
      <w:r w:rsidRPr="00DA22FE">
        <w:rPr>
          <w:rFonts w:ascii="Times New Roman" w:hAnsi="Times New Roman" w:cs="Times New Roman"/>
          <w:sz w:val="28"/>
          <w:szCs w:val="28"/>
        </w:rPr>
        <w:t>Văn học, Hà Nội.</w:t>
      </w:r>
    </w:p>
    <w:p w:rsidR="009224D1" w:rsidRDefault="009224D1" w:rsidP="009224D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K. Pau-x-tốp-xki (1986),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 xml:space="preserve">Bình minh mưa, </w:t>
      </w:r>
      <w:r w:rsidRPr="00DA22FE">
        <w:rPr>
          <w:rFonts w:ascii="Times New Roman" w:hAnsi="Times New Roman" w:cs="Times New Roman"/>
          <w:sz w:val="28"/>
          <w:szCs w:val="28"/>
        </w:rPr>
        <w:t>Người dịch: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Kim Ân, Nhà Xuất bản </w:t>
      </w:r>
      <w:r w:rsidRPr="00DA22FE">
        <w:rPr>
          <w:rFonts w:ascii="Times New Roman" w:hAnsi="Times New Roman" w:cs="Times New Roman"/>
          <w:sz w:val="28"/>
          <w:szCs w:val="28"/>
        </w:rPr>
        <w:t>Văn học, Hà Nội.</w:t>
      </w:r>
    </w:p>
    <w:p w:rsidR="009224D1" w:rsidRDefault="009224D1" w:rsidP="009224D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K. Pau-x-tốp-xki (1986),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 xml:space="preserve">Bông hồng vàng, </w:t>
      </w:r>
      <w:r w:rsidRPr="00DA22FE">
        <w:rPr>
          <w:rFonts w:ascii="Times New Roman" w:hAnsi="Times New Roman" w:cs="Times New Roman"/>
          <w:sz w:val="28"/>
          <w:szCs w:val="28"/>
        </w:rPr>
        <w:t>Người dịch: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Kim Ân, Nhà Xuất bản </w:t>
      </w:r>
      <w:r w:rsidRPr="00DA22FE">
        <w:rPr>
          <w:rFonts w:ascii="Times New Roman" w:hAnsi="Times New Roman" w:cs="Times New Roman"/>
          <w:sz w:val="28"/>
          <w:szCs w:val="28"/>
        </w:rPr>
        <w:t>Văn học, Hà Nội.</w:t>
      </w:r>
    </w:p>
    <w:p w:rsidR="009224D1" w:rsidRDefault="009224D1" w:rsidP="009224D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A22FE">
        <w:rPr>
          <w:rFonts w:ascii="Times New Roman" w:hAnsi="Times New Roman" w:cs="Times New Roman"/>
          <w:sz w:val="28"/>
          <w:szCs w:val="28"/>
        </w:rPr>
        <w:t xml:space="preserve">K. Pau-x-tốp-xki (1986), </w:t>
      </w:r>
      <w:r w:rsidRPr="00DA22FE">
        <w:rPr>
          <w:rFonts w:ascii="Times New Roman" w:hAnsi="Times New Roman" w:cs="Times New Roman"/>
          <w:i/>
          <w:sz w:val="28"/>
          <w:szCs w:val="28"/>
        </w:rPr>
        <w:t xml:space="preserve">Lẵng qủa thông, </w:t>
      </w:r>
      <w:r w:rsidRPr="00DA22FE">
        <w:rPr>
          <w:rFonts w:ascii="Times New Roman" w:hAnsi="Times New Roman" w:cs="Times New Roman"/>
          <w:sz w:val="28"/>
          <w:szCs w:val="28"/>
        </w:rPr>
        <w:t>Người dịch: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 Kim Ân, Nhà Xuất bản </w:t>
      </w:r>
      <w:r w:rsidRPr="00DA22FE">
        <w:rPr>
          <w:rFonts w:ascii="Times New Roman" w:hAnsi="Times New Roman" w:cs="Times New Roman"/>
          <w:sz w:val="28"/>
          <w:szCs w:val="28"/>
        </w:rPr>
        <w:t>Văn học, Hà Nội.</w:t>
      </w:r>
    </w:p>
    <w:p w:rsidR="009224D1" w:rsidRPr="00DA22FE" w:rsidRDefault="009224D1" w:rsidP="009224D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K. Pau-x-tốp-xki (1985), </w:t>
      </w:r>
      <w:r w:rsidRPr="00DA22FE">
        <w:rPr>
          <w:rFonts w:ascii="Times New Roman" w:hAnsi="Times New Roman" w:cs="Times New Roman"/>
          <w:bCs/>
          <w:i/>
          <w:sz w:val="28"/>
          <w:szCs w:val="28"/>
        </w:rPr>
        <w:t>Vịnh mõm đen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A22FE">
        <w:rPr>
          <w:rFonts w:ascii="Times New Roman" w:hAnsi="Times New Roman" w:cs="Times New Roman"/>
          <w:sz w:val="28"/>
          <w:szCs w:val="28"/>
        </w:rPr>
        <w:t xml:space="preserve">Người dịch: </w:t>
      </w:r>
      <w:r w:rsidRPr="00DA22FE">
        <w:rPr>
          <w:rFonts w:ascii="Times New Roman" w:hAnsi="Times New Roman" w:cs="Times New Roman"/>
          <w:bCs/>
          <w:sz w:val="28"/>
          <w:szCs w:val="28"/>
        </w:rPr>
        <w:t xml:space="preserve">Nguyễn Hải Hà, Nhà xuất bản trẻ, </w:t>
      </w:r>
      <w:r w:rsidRPr="00DA22FE">
        <w:rPr>
          <w:rFonts w:ascii="Times New Roman" w:hAnsi="Times New Roman" w:cs="Times New Roman"/>
          <w:sz w:val="28"/>
          <w:szCs w:val="28"/>
        </w:rPr>
        <w:t>Hà Nội.</w:t>
      </w:r>
    </w:p>
    <w:p w:rsidR="009224D1" w:rsidRDefault="009224D1" w:rsidP="009224D1">
      <w:pPr>
        <w:tabs>
          <w:tab w:val="left" w:pos="851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A22FE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Веб-сайты на Интернете:</w:t>
      </w:r>
    </w:p>
    <w:p w:rsidR="009224D1" w:rsidRDefault="009224D1" w:rsidP="009224D1">
      <w:pPr>
        <w:tabs>
          <w:tab w:val="left" w:pos="851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hyperlink r:id="rId5" w:history="1">
        <w:r w:rsidRPr="00DA22FE">
          <w:rPr>
            <w:rStyle w:val="Hyperlink"/>
            <w:rFonts w:ascii="Times New Roman" w:hAnsi="Times New Roman" w:cs="Times New Roman"/>
            <w:sz w:val="28"/>
            <w:szCs w:val="28"/>
          </w:rPr>
          <w:t>www.yandex.ru</w:t>
        </w:r>
      </w:hyperlink>
    </w:p>
    <w:p w:rsidR="009224D1" w:rsidRDefault="009224D1" w:rsidP="009224D1">
      <w:pPr>
        <w:tabs>
          <w:tab w:val="left" w:pos="851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hyperlink r:id="rId6" w:history="1">
        <w:r w:rsidRPr="00DA22FE">
          <w:rPr>
            <w:rStyle w:val="Hyperlink"/>
            <w:rFonts w:ascii="Times New Roman" w:hAnsi="Times New Roman" w:cs="Times New Roman"/>
            <w:sz w:val="28"/>
            <w:szCs w:val="28"/>
          </w:rPr>
          <w:t>www.referat.ru</w:t>
        </w:r>
      </w:hyperlink>
    </w:p>
    <w:p w:rsidR="009224D1" w:rsidRDefault="009224D1" w:rsidP="009224D1">
      <w:pPr>
        <w:tabs>
          <w:tab w:val="left" w:pos="851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hyperlink r:id="rId7" w:history="1">
        <w:r w:rsidRPr="00DA22FE">
          <w:rPr>
            <w:rStyle w:val="Hyperlink"/>
            <w:rFonts w:ascii="Times New Roman" w:hAnsi="Times New Roman" w:cs="Times New Roman"/>
            <w:sz w:val="28"/>
            <w:szCs w:val="28"/>
          </w:rPr>
          <w:t>www.5ballov.ru</w:t>
        </w:r>
      </w:hyperlink>
    </w:p>
    <w:p w:rsidR="009224D1" w:rsidRDefault="009224D1" w:rsidP="009224D1">
      <w:pPr>
        <w:tabs>
          <w:tab w:val="left" w:pos="851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hyperlink r:id="rId8" w:history="1">
        <w:r w:rsidRPr="00DA22FE">
          <w:rPr>
            <w:rStyle w:val="Hyperlink"/>
            <w:rFonts w:ascii="Times New Roman" w:hAnsi="Times New Roman" w:cs="Times New Roman"/>
            <w:sz w:val="28"/>
            <w:szCs w:val="28"/>
          </w:rPr>
          <w:t>www.1tv.ru</w:t>
        </w:r>
      </w:hyperlink>
    </w:p>
    <w:p w:rsidR="009224D1" w:rsidRDefault="009224D1" w:rsidP="009224D1">
      <w:pPr>
        <w:tabs>
          <w:tab w:val="left" w:pos="851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hyperlink r:id="rId9" w:history="1">
        <w:r w:rsidRPr="00DA22FE">
          <w:rPr>
            <w:rStyle w:val="Hyperlink"/>
            <w:rFonts w:ascii="Times New Roman" w:hAnsi="Times New Roman" w:cs="Times New Roman"/>
            <w:sz w:val="28"/>
            <w:szCs w:val="28"/>
          </w:rPr>
          <w:t>www.vesti.ru</w:t>
        </w:r>
      </w:hyperlink>
    </w:p>
    <w:p w:rsidR="009224D1" w:rsidRDefault="009224D1" w:rsidP="009224D1">
      <w:pPr>
        <w:tabs>
          <w:tab w:val="left" w:pos="851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hyperlink r:id="rId10" w:history="1">
        <w:r w:rsidRPr="0037596F">
          <w:rPr>
            <w:rStyle w:val="Hyperlink"/>
            <w:rFonts w:ascii="Times New Roman" w:hAnsi="Times New Roman" w:cs="Times New Roman"/>
            <w:sz w:val="28"/>
            <w:szCs w:val="28"/>
          </w:rPr>
          <w:t>www.gramota.ru</w:t>
        </w:r>
      </w:hyperlink>
    </w:p>
    <w:p w:rsidR="009224D1" w:rsidRPr="00DA22FE" w:rsidRDefault="009224D1" w:rsidP="009224D1">
      <w:pPr>
        <w:pStyle w:val="NormalWeb"/>
        <w:shd w:val="clear" w:color="auto" w:fill="FFFFFF"/>
        <w:tabs>
          <w:tab w:val="left" w:pos="1080"/>
        </w:tabs>
        <w:spacing w:before="0" w:beforeAutospacing="0" w:after="60" w:afterAutospacing="0" w:line="360" w:lineRule="auto"/>
        <w:ind w:right="113" w:firstLine="709"/>
        <w:jc w:val="both"/>
        <w:rPr>
          <w:sz w:val="28"/>
          <w:szCs w:val="28"/>
        </w:rPr>
      </w:pPr>
    </w:p>
    <w:p w:rsidR="009224D1" w:rsidRPr="00DA22FE" w:rsidRDefault="009224D1" w:rsidP="009224D1">
      <w:pPr>
        <w:pStyle w:val="NormalWeb"/>
        <w:shd w:val="clear" w:color="auto" w:fill="FFFFFF"/>
        <w:tabs>
          <w:tab w:val="left" w:pos="1080"/>
        </w:tabs>
        <w:spacing w:before="0" w:beforeAutospacing="0" w:after="60" w:afterAutospacing="0" w:line="360" w:lineRule="auto"/>
        <w:ind w:right="113" w:firstLine="709"/>
        <w:jc w:val="both"/>
        <w:rPr>
          <w:sz w:val="28"/>
          <w:szCs w:val="28"/>
        </w:rPr>
      </w:pPr>
    </w:p>
    <w:p w:rsidR="009224D1" w:rsidRDefault="009224D1" w:rsidP="009224D1">
      <w:pPr>
        <w:rPr>
          <w:rFonts w:ascii="Times New Roman" w:hAnsi="Times New Roman" w:cs="Times New Roman"/>
          <w:sz w:val="28"/>
          <w:szCs w:val="28"/>
        </w:rPr>
      </w:pPr>
    </w:p>
    <w:p w:rsidR="003E25EA" w:rsidRPr="009224D1" w:rsidRDefault="003E25EA"/>
    <w:sectPr w:rsidR="003E25EA" w:rsidRPr="009224D1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EB" w:rsidRPr="002972CD" w:rsidRDefault="009224D1">
    <w:pPr>
      <w:pStyle w:val="Footer"/>
      <w:jc w:val="center"/>
      <w:rPr>
        <w:rFonts w:ascii="Times New Roman" w:hAnsi="Times New Roman" w:cs="Times New Roman"/>
      </w:rPr>
    </w:pPr>
    <w:r w:rsidRPr="002972CD">
      <w:rPr>
        <w:rFonts w:ascii="Times New Roman" w:hAnsi="Times New Roman" w:cs="Times New Roman"/>
      </w:rPr>
      <w:fldChar w:fldCharType="begin"/>
    </w:r>
    <w:r w:rsidRPr="002972CD">
      <w:rPr>
        <w:rFonts w:ascii="Times New Roman" w:hAnsi="Times New Roman" w:cs="Times New Roman"/>
      </w:rPr>
      <w:instrText xml:space="preserve"> PAGE   \* MERGEFORMAT </w:instrText>
    </w:r>
    <w:r w:rsidRPr="002972C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i</w:t>
    </w:r>
    <w:r w:rsidRPr="002972CD">
      <w:rPr>
        <w:rFonts w:ascii="Times New Roman" w:hAnsi="Times New Roman" w:cs="Times New Roman"/>
      </w:rPr>
      <w:fldChar w:fldCharType="end"/>
    </w:r>
  </w:p>
  <w:p w:rsidR="006D70EB" w:rsidRDefault="009224D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24D1"/>
    <w:rsid w:val="000E1E8A"/>
    <w:rsid w:val="003E25EA"/>
    <w:rsid w:val="009224D1"/>
    <w:rsid w:val="00D26F3D"/>
    <w:rsid w:val="00E02868"/>
    <w:rsid w:val="00FE5316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224D1"/>
    <w:pPr>
      <w:spacing w:after="120" w:line="480" w:lineRule="auto"/>
      <w:jc w:val="left"/>
    </w:pPr>
    <w:rPr>
      <w:rFonts w:ascii="Arial" w:eastAsia="SimSun" w:hAnsi="Arial" w:cs="Times New Roman"/>
      <w:sz w:val="24"/>
      <w:szCs w:val="24"/>
      <w:lang w:val="ru-RU" w:eastAsia="zh-CN"/>
    </w:rPr>
  </w:style>
  <w:style w:type="character" w:customStyle="1" w:styleId="BodyText2Char">
    <w:name w:val="Body Text 2 Char"/>
    <w:basedOn w:val="DefaultParagraphFont"/>
    <w:link w:val="BodyText2"/>
    <w:rsid w:val="009224D1"/>
    <w:rPr>
      <w:rFonts w:ascii="Arial" w:eastAsia="SimSun" w:hAnsi="Arial" w:cs="Times New Roman"/>
      <w:sz w:val="24"/>
      <w:szCs w:val="24"/>
      <w:lang w:val="ru-RU" w:eastAsia="zh-CN"/>
    </w:rPr>
  </w:style>
  <w:style w:type="paragraph" w:styleId="ListParagraph">
    <w:name w:val="List Paragraph"/>
    <w:basedOn w:val="Normal"/>
    <w:uiPriority w:val="99"/>
    <w:qFormat/>
    <w:rsid w:val="009224D1"/>
    <w:pPr>
      <w:spacing w:line="276" w:lineRule="auto"/>
      <w:ind w:left="720"/>
      <w:jc w:val="left"/>
    </w:pPr>
    <w:rPr>
      <w:rFonts w:ascii="Times New Roman" w:eastAsia="SimSun" w:hAnsi="Times New Roman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rsid w:val="009224D1"/>
    <w:pPr>
      <w:tabs>
        <w:tab w:val="center" w:pos="4677"/>
        <w:tab w:val="right" w:pos="9355"/>
      </w:tabs>
      <w:spacing w:after="0" w:line="240" w:lineRule="auto"/>
      <w:jc w:val="left"/>
    </w:pPr>
    <w:rPr>
      <w:rFonts w:ascii="Arial" w:eastAsia="SimSun" w:hAnsi="Arial" w:cs="Arial"/>
      <w:sz w:val="24"/>
      <w:szCs w:val="24"/>
      <w:lang w:val="ru-R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224D1"/>
    <w:rPr>
      <w:rFonts w:ascii="Arial" w:eastAsia="SimSun" w:hAnsi="Arial" w:cs="Arial"/>
      <w:sz w:val="24"/>
      <w:szCs w:val="24"/>
      <w:lang w:val="ru-RU" w:eastAsia="zh-CN"/>
    </w:rPr>
  </w:style>
  <w:style w:type="character" w:styleId="Hyperlink">
    <w:name w:val="Hyperlink"/>
    <w:uiPriority w:val="99"/>
    <w:unhideWhenUsed/>
    <w:rsid w:val="009224D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224D1"/>
    <w:pPr>
      <w:spacing w:after="0" w:line="240" w:lineRule="auto"/>
      <w:jc w:val="left"/>
    </w:pPr>
    <w:rPr>
      <w:rFonts w:ascii="Arial" w:eastAsia="SimSun" w:hAnsi="Arial" w:cs="Arial"/>
      <w:sz w:val="24"/>
      <w:szCs w:val="24"/>
      <w:lang w:val="ru-RU" w:eastAsia="zh-CN"/>
    </w:rPr>
  </w:style>
  <w:style w:type="paragraph" w:styleId="TOC2">
    <w:name w:val="toc 2"/>
    <w:basedOn w:val="Normal"/>
    <w:next w:val="Normal"/>
    <w:autoRedefine/>
    <w:uiPriority w:val="39"/>
    <w:rsid w:val="009224D1"/>
    <w:pPr>
      <w:spacing w:after="0" w:line="240" w:lineRule="auto"/>
      <w:ind w:left="240"/>
      <w:jc w:val="left"/>
    </w:pPr>
    <w:rPr>
      <w:rFonts w:ascii="Arial" w:eastAsia="SimSun" w:hAnsi="Arial" w:cs="Arial"/>
      <w:sz w:val="24"/>
      <w:szCs w:val="24"/>
      <w:lang w:val="ru-RU" w:eastAsia="zh-CN"/>
    </w:rPr>
  </w:style>
  <w:style w:type="paragraph" w:styleId="TOC3">
    <w:name w:val="toc 3"/>
    <w:basedOn w:val="Normal"/>
    <w:next w:val="Normal"/>
    <w:autoRedefine/>
    <w:uiPriority w:val="39"/>
    <w:rsid w:val="009224D1"/>
    <w:pPr>
      <w:spacing w:after="0" w:line="240" w:lineRule="auto"/>
      <w:ind w:left="480"/>
      <w:jc w:val="left"/>
    </w:pPr>
    <w:rPr>
      <w:rFonts w:ascii="Arial" w:eastAsia="SimSun" w:hAnsi="Arial" w:cs="Arial"/>
      <w:sz w:val="24"/>
      <w:szCs w:val="24"/>
      <w:lang w:val="ru-RU" w:eastAsia="zh-CN"/>
    </w:rPr>
  </w:style>
  <w:style w:type="paragraph" w:styleId="NormalWeb">
    <w:name w:val="Normal (Web)"/>
    <w:basedOn w:val="Normal"/>
    <w:uiPriority w:val="99"/>
    <w:rsid w:val="009224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9224D1"/>
  </w:style>
  <w:style w:type="paragraph" w:styleId="BodyText3">
    <w:name w:val="Body Text 3"/>
    <w:basedOn w:val="Normal"/>
    <w:link w:val="BodyText3Char"/>
    <w:rsid w:val="009224D1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9224D1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t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5ball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a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andex.ru" TargetMode="External"/><Relationship Id="rId10" Type="http://schemas.openxmlformats.org/officeDocument/2006/relationships/hyperlink" Target="http://www.gramota.ru" TargetMode="External"/><Relationship Id="rId4" Type="http://schemas.openxmlformats.org/officeDocument/2006/relationships/footer" Target="footer1.xml"/><Relationship Id="rId9" Type="http://schemas.openxmlformats.org/officeDocument/2006/relationships/hyperlink" Target="http://www.vest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2619</Words>
  <Characters>14931</Characters>
  <Application>Microsoft Office Word</Application>
  <DocSecurity>0</DocSecurity>
  <Lines>124</Lines>
  <Paragraphs>35</Paragraphs>
  <ScaleCrop>false</ScaleCrop>
  <Company>Microsoft</Company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2017-05-31T03:04:00Z</dcterms:created>
  <dcterms:modified xsi:type="dcterms:W3CDTF">2017-05-31T03:11:00Z</dcterms:modified>
</cp:coreProperties>
</file>