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2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000"/>
      </w:tblGrid>
      <w:tr w:rsidR="00A106A0" w:rsidTr="00A106A0">
        <w:trPr>
          <w:trHeight w:val="12330"/>
        </w:trPr>
        <w:tc>
          <w:tcPr>
            <w:tcW w:w="9000" w:type="dxa"/>
            <w:tcBorders>
              <w:top w:val="thinThickSmallGap" w:sz="24" w:space="0" w:color="auto"/>
              <w:left w:val="thinThickSmallGap" w:sz="24" w:space="0" w:color="auto"/>
              <w:bottom w:val="thinThickSmallGap" w:sz="24" w:space="0" w:color="auto"/>
              <w:right w:val="thinThickSmallGap" w:sz="24" w:space="0" w:color="auto"/>
            </w:tcBorders>
          </w:tcPr>
          <w:p w:rsidR="00A106A0" w:rsidRDefault="00A106A0">
            <w:pPr>
              <w:rPr>
                <w:b/>
                <w:bCs/>
              </w:rPr>
            </w:pPr>
          </w:p>
          <w:p w:rsidR="00A106A0" w:rsidRDefault="00A106A0">
            <w:pPr>
              <w:jc w:val="center"/>
              <w:rPr>
                <w:b/>
                <w:bCs/>
              </w:rPr>
            </w:pPr>
            <w:r>
              <w:rPr>
                <w:b/>
                <w:bCs/>
              </w:rPr>
              <w:t>VIETNAM NATIONAL UNIVERSITY</w:t>
            </w:r>
          </w:p>
          <w:p w:rsidR="00A106A0" w:rsidRDefault="00A106A0">
            <w:pPr>
              <w:jc w:val="center"/>
              <w:rPr>
                <w:b/>
                <w:bCs/>
              </w:rPr>
            </w:pPr>
            <w:r>
              <w:rPr>
                <w:b/>
                <w:bCs/>
              </w:rPr>
              <w:t>UNIVERSITY OF LANGUAGES AND INTERNATIONAL STUDIES</w:t>
            </w:r>
          </w:p>
          <w:p w:rsidR="00A106A0" w:rsidRDefault="00A106A0">
            <w:pPr>
              <w:jc w:val="center"/>
              <w:rPr>
                <w:b/>
                <w:bCs/>
                <w:lang w:val="fr-FR"/>
              </w:rPr>
            </w:pPr>
            <w:r>
              <w:rPr>
                <w:b/>
                <w:bCs/>
                <w:lang w:val="fr-FR"/>
              </w:rPr>
              <w:t>FALCUTY OF ENGLISH EDUCATION</w:t>
            </w:r>
          </w:p>
          <w:p w:rsidR="00A106A0" w:rsidRDefault="00A106A0">
            <w:pPr>
              <w:rPr>
                <w:lang w:val="fr-FR"/>
              </w:rPr>
            </w:pPr>
          </w:p>
          <w:p w:rsidR="00A106A0" w:rsidRDefault="00A106A0">
            <w:pPr>
              <w:rPr>
                <w:lang w:val="fr-FR"/>
              </w:rPr>
            </w:pPr>
          </w:p>
          <w:p w:rsidR="00A106A0" w:rsidRDefault="00A106A0">
            <w:pPr>
              <w:rPr>
                <w:lang w:val="fr-FR"/>
              </w:rPr>
            </w:pPr>
          </w:p>
          <w:p w:rsidR="00A106A0" w:rsidRDefault="00A106A0">
            <w:pPr>
              <w:jc w:val="center"/>
              <w:rPr>
                <w:lang w:val="fr-FR"/>
              </w:rPr>
            </w:pPr>
            <w:r>
              <w:rPr>
                <w:b/>
                <w:bCs/>
                <w:lang w:val="fr-FR"/>
              </w:rPr>
              <w:t xml:space="preserve">THE GRADUATION THESIS </w:t>
            </w:r>
          </w:p>
          <w:p w:rsidR="00A106A0" w:rsidRDefault="00A106A0">
            <w:pPr>
              <w:rPr>
                <w:lang w:val="fr-FR"/>
              </w:rPr>
            </w:pPr>
          </w:p>
          <w:p w:rsidR="00A106A0" w:rsidRDefault="00A106A0">
            <w:pPr>
              <w:rPr>
                <w:lang w:val="fr-FR"/>
              </w:rPr>
            </w:pPr>
          </w:p>
          <w:p w:rsidR="00A106A0" w:rsidRDefault="00A106A0">
            <w:pPr>
              <w:rPr>
                <w:lang w:val="fr-FR"/>
              </w:rPr>
            </w:pPr>
          </w:p>
          <w:p w:rsidR="00A106A0" w:rsidRDefault="00A106A0">
            <w:pPr>
              <w:rPr>
                <w:lang w:val="fr-FR"/>
              </w:rPr>
            </w:pPr>
          </w:p>
          <w:p w:rsidR="00A106A0" w:rsidRDefault="00A106A0">
            <w:pPr>
              <w:jc w:val="center"/>
              <w:rPr>
                <w:rFonts w:ascii="Times New Roman" w:hAnsi="Times New Roman"/>
                <w:b/>
                <w:bCs/>
                <w:sz w:val="40"/>
                <w:szCs w:val="40"/>
                <w:lang w:val="fr-FR" w:eastAsia="zh-CN"/>
              </w:rPr>
            </w:pPr>
            <w:r>
              <w:rPr>
                <w:rFonts w:ascii="Times New Roman" w:hAnsi="Times New Roman"/>
                <w:b/>
                <w:bCs/>
                <w:sz w:val="40"/>
                <w:szCs w:val="40"/>
                <w:lang w:val="fr-FR"/>
              </w:rPr>
              <w:t>EFFECTIVENESS OF JAPAN’S ODA UTILIZATION IN VIETNAM</w:t>
            </w:r>
          </w:p>
          <w:p w:rsidR="00A106A0" w:rsidRDefault="00A106A0">
            <w:pPr>
              <w:jc w:val="center"/>
              <w:rPr>
                <w:b/>
                <w:bCs/>
                <w:sz w:val="36"/>
                <w:szCs w:val="36"/>
                <w:lang w:val="fr-FR" w:eastAsia="zh-CN"/>
              </w:rPr>
            </w:pPr>
          </w:p>
          <w:p w:rsidR="00A106A0" w:rsidRDefault="00A106A0">
            <w:pPr>
              <w:jc w:val="center"/>
              <w:rPr>
                <w:b/>
                <w:bCs/>
                <w:lang w:val="fr-FR"/>
              </w:rPr>
            </w:pPr>
          </w:p>
          <w:p w:rsidR="00A106A0" w:rsidRDefault="00A106A0">
            <w:pPr>
              <w:jc w:val="center"/>
              <w:rPr>
                <w:b/>
                <w:bCs/>
                <w:lang w:val="fr-FR"/>
              </w:rPr>
            </w:pPr>
          </w:p>
          <w:p w:rsidR="00A106A0" w:rsidRDefault="00A106A0">
            <w:pPr>
              <w:rPr>
                <w:b/>
                <w:bCs/>
                <w:sz w:val="28"/>
                <w:szCs w:val="28"/>
                <w:lang w:val="fr-FR"/>
              </w:rPr>
            </w:pPr>
            <w:r>
              <w:rPr>
                <w:b/>
                <w:bCs/>
                <w:sz w:val="28"/>
                <w:szCs w:val="28"/>
                <w:lang w:val="fr-FR"/>
              </w:rPr>
              <w:t xml:space="preserve">                                                     </w:t>
            </w:r>
            <w:proofErr w:type="spellStart"/>
            <w:r>
              <w:rPr>
                <w:b/>
                <w:bCs/>
                <w:sz w:val="28"/>
                <w:szCs w:val="28"/>
                <w:lang w:val="fr-FR"/>
              </w:rPr>
              <w:t>Instructor</w:t>
            </w:r>
            <w:proofErr w:type="spellEnd"/>
            <w:r>
              <w:rPr>
                <w:b/>
                <w:bCs/>
                <w:sz w:val="28"/>
                <w:szCs w:val="28"/>
                <w:lang w:val="fr-FR"/>
              </w:rPr>
              <w:t xml:space="preserve">: M.A </w:t>
            </w:r>
            <w:proofErr w:type="spellStart"/>
            <w:r>
              <w:rPr>
                <w:b/>
                <w:bCs/>
                <w:sz w:val="28"/>
                <w:szCs w:val="28"/>
                <w:lang w:val="fr-FR"/>
              </w:rPr>
              <w:t>Tran</w:t>
            </w:r>
            <w:proofErr w:type="spellEnd"/>
            <w:r>
              <w:rPr>
                <w:b/>
                <w:bCs/>
                <w:sz w:val="28"/>
                <w:szCs w:val="28"/>
                <w:lang w:val="fr-FR"/>
              </w:rPr>
              <w:t xml:space="preserve"> Viet Dung</w:t>
            </w:r>
          </w:p>
          <w:p w:rsidR="00A106A0" w:rsidRDefault="00A106A0">
            <w:pPr>
              <w:rPr>
                <w:b/>
                <w:bCs/>
                <w:sz w:val="28"/>
                <w:szCs w:val="28"/>
                <w:lang w:val="fr-FR"/>
              </w:rPr>
            </w:pPr>
            <w:r>
              <w:rPr>
                <w:b/>
                <w:bCs/>
                <w:sz w:val="28"/>
                <w:szCs w:val="28"/>
                <w:lang w:val="fr-FR"/>
              </w:rPr>
              <w:t xml:space="preserve">                                                     </w:t>
            </w:r>
            <w:proofErr w:type="spellStart"/>
            <w:r>
              <w:rPr>
                <w:b/>
                <w:bCs/>
                <w:sz w:val="28"/>
                <w:szCs w:val="28"/>
                <w:lang w:val="fr-FR"/>
              </w:rPr>
              <w:t>Student</w:t>
            </w:r>
            <w:proofErr w:type="spellEnd"/>
            <w:r>
              <w:rPr>
                <w:b/>
                <w:bCs/>
                <w:sz w:val="28"/>
                <w:szCs w:val="28"/>
                <w:lang w:val="fr-FR"/>
              </w:rPr>
              <w:t xml:space="preserve">: Pham Thu </w:t>
            </w:r>
            <w:proofErr w:type="spellStart"/>
            <w:r>
              <w:rPr>
                <w:b/>
                <w:bCs/>
                <w:sz w:val="28"/>
                <w:szCs w:val="28"/>
                <w:lang w:val="fr-FR"/>
              </w:rPr>
              <w:t>Phuong</w:t>
            </w:r>
            <w:proofErr w:type="spellEnd"/>
          </w:p>
          <w:p w:rsidR="00A106A0" w:rsidRDefault="00A106A0">
            <w:pPr>
              <w:rPr>
                <w:b/>
                <w:bCs/>
                <w:sz w:val="28"/>
                <w:szCs w:val="28"/>
              </w:rPr>
            </w:pPr>
            <w:r>
              <w:rPr>
                <w:b/>
                <w:bCs/>
                <w:sz w:val="28"/>
                <w:szCs w:val="28"/>
                <w:lang w:val="fr-FR"/>
              </w:rPr>
              <w:t xml:space="preserve">                                                     </w:t>
            </w:r>
            <w:r>
              <w:rPr>
                <w:b/>
                <w:bCs/>
                <w:sz w:val="28"/>
                <w:szCs w:val="28"/>
              </w:rPr>
              <w:t>School year: QH2010</w:t>
            </w:r>
          </w:p>
          <w:p w:rsidR="00A106A0" w:rsidRDefault="00A106A0">
            <w:pPr>
              <w:spacing w:before="80" w:after="80"/>
              <w:rPr>
                <w:b/>
                <w:bCs/>
                <w:sz w:val="28"/>
                <w:szCs w:val="28"/>
              </w:rPr>
            </w:pPr>
            <w:r>
              <w:rPr>
                <w:b/>
                <w:bCs/>
              </w:rPr>
              <w:t xml:space="preserve">                                                    </w:t>
            </w:r>
            <w:r>
              <w:rPr>
                <w:b/>
                <w:bCs/>
                <w:sz w:val="28"/>
                <w:szCs w:val="28"/>
              </w:rPr>
              <w:t xml:space="preserve">          </w:t>
            </w:r>
          </w:p>
          <w:p w:rsidR="00A106A0" w:rsidRDefault="00A106A0">
            <w:pPr>
              <w:rPr>
                <w:b/>
                <w:bCs/>
              </w:rPr>
            </w:pPr>
          </w:p>
          <w:p w:rsidR="00A106A0" w:rsidRDefault="00A106A0">
            <w:pPr>
              <w:jc w:val="center"/>
              <w:rPr>
                <w:b/>
                <w:bCs/>
              </w:rPr>
            </w:pPr>
            <w:r>
              <w:rPr>
                <w:b/>
                <w:bCs/>
              </w:rPr>
              <w:t>Hanoi –2014</w:t>
            </w:r>
          </w:p>
        </w:tc>
      </w:tr>
      <w:tr w:rsidR="00A106A0" w:rsidTr="00A106A0">
        <w:trPr>
          <w:trHeight w:val="12330"/>
        </w:trPr>
        <w:tc>
          <w:tcPr>
            <w:tcW w:w="9000" w:type="dxa"/>
            <w:tcBorders>
              <w:top w:val="thinThickSmallGap" w:sz="24" w:space="0" w:color="auto"/>
              <w:left w:val="thinThickSmallGap" w:sz="24" w:space="0" w:color="auto"/>
              <w:bottom w:val="thinThickSmallGap" w:sz="24" w:space="0" w:color="auto"/>
              <w:right w:val="thinThickSmallGap" w:sz="24" w:space="0" w:color="auto"/>
            </w:tcBorders>
          </w:tcPr>
          <w:p w:rsidR="00A106A0" w:rsidRDefault="00A106A0">
            <w:pPr>
              <w:jc w:val="center"/>
              <w:rPr>
                <w:b/>
                <w:bCs/>
              </w:rPr>
            </w:pPr>
          </w:p>
          <w:p w:rsidR="00A106A0" w:rsidRDefault="00A106A0">
            <w:pPr>
              <w:jc w:val="center"/>
              <w:rPr>
                <w:rFonts w:ascii="Times New Roman" w:hAnsi="Times New Roman"/>
                <w:b/>
                <w:bCs/>
              </w:rPr>
            </w:pPr>
            <w:r>
              <w:rPr>
                <w:rFonts w:ascii="Times New Roman" w:hAnsi="Times New Roman"/>
                <w:b/>
                <w:bCs/>
              </w:rPr>
              <w:t>ĐẠI HỌC QUỐC GIA HÀ NỘI</w:t>
            </w:r>
          </w:p>
          <w:p w:rsidR="00A106A0" w:rsidRDefault="00A106A0">
            <w:pPr>
              <w:jc w:val="center"/>
              <w:rPr>
                <w:rFonts w:ascii="Times New Roman" w:hAnsi="Times New Roman"/>
                <w:b/>
                <w:bCs/>
              </w:rPr>
            </w:pPr>
            <w:r>
              <w:rPr>
                <w:rFonts w:ascii="Times New Roman" w:hAnsi="Times New Roman"/>
                <w:b/>
                <w:bCs/>
              </w:rPr>
              <w:t>TRƯỜNG ĐẠI HỌC NGOẠI NGỮ</w:t>
            </w:r>
          </w:p>
          <w:p w:rsidR="00A106A0" w:rsidRDefault="00A106A0">
            <w:pPr>
              <w:jc w:val="center"/>
              <w:rPr>
                <w:rFonts w:ascii="Times New Roman" w:hAnsi="Times New Roman"/>
                <w:b/>
                <w:bCs/>
                <w:lang w:val="fr-FR"/>
              </w:rPr>
            </w:pPr>
            <w:r>
              <w:rPr>
                <w:rFonts w:ascii="Times New Roman" w:hAnsi="Times New Roman"/>
                <w:b/>
                <w:bCs/>
                <w:lang w:val="fr-FR"/>
              </w:rPr>
              <w:t>KHOA SƯ PHẠM TIẾNG ANH</w:t>
            </w:r>
          </w:p>
          <w:p w:rsidR="00A106A0" w:rsidRDefault="00A106A0">
            <w:pPr>
              <w:rPr>
                <w:rFonts w:ascii="Times New Roman" w:hAnsi="Times New Roman"/>
                <w:lang w:val="fr-FR"/>
              </w:rPr>
            </w:pPr>
          </w:p>
          <w:p w:rsidR="00A106A0" w:rsidRDefault="00A106A0">
            <w:pPr>
              <w:rPr>
                <w:rFonts w:ascii="Times New Roman" w:hAnsi="Times New Roman"/>
                <w:lang w:val="fr-FR"/>
              </w:rPr>
            </w:pPr>
          </w:p>
          <w:p w:rsidR="00A106A0" w:rsidRDefault="00A106A0">
            <w:pPr>
              <w:jc w:val="center"/>
              <w:rPr>
                <w:rFonts w:ascii="Times New Roman" w:hAnsi="Times New Roman"/>
                <w:sz w:val="28"/>
                <w:szCs w:val="28"/>
                <w:lang w:val="fr-FR"/>
              </w:rPr>
            </w:pPr>
            <w:r>
              <w:rPr>
                <w:rFonts w:ascii="Times New Roman" w:hAnsi="Times New Roman"/>
                <w:b/>
                <w:bCs/>
                <w:sz w:val="28"/>
                <w:szCs w:val="28"/>
                <w:lang w:val="fr-FR"/>
              </w:rPr>
              <w:t>KHOÁ LUẬN TỐT NGHIỆP</w:t>
            </w:r>
          </w:p>
          <w:p w:rsidR="00A106A0" w:rsidRDefault="00A106A0">
            <w:pPr>
              <w:rPr>
                <w:lang w:val="fr-FR"/>
              </w:rPr>
            </w:pPr>
          </w:p>
          <w:p w:rsidR="00A106A0" w:rsidRDefault="00A106A0">
            <w:pPr>
              <w:rPr>
                <w:lang w:val="fr-FR"/>
              </w:rPr>
            </w:pPr>
          </w:p>
          <w:p w:rsidR="00A106A0" w:rsidRDefault="00A106A0">
            <w:pPr>
              <w:rPr>
                <w:lang w:val="fr-FR"/>
              </w:rPr>
            </w:pPr>
          </w:p>
          <w:p w:rsidR="00A106A0" w:rsidRDefault="00A106A0">
            <w:pPr>
              <w:jc w:val="center"/>
              <w:rPr>
                <w:rFonts w:ascii="Times New Roman" w:hAnsi="Times New Roman"/>
                <w:b/>
                <w:bCs/>
                <w:sz w:val="40"/>
                <w:szCs w:val="40"/>
                <w:lang w:val="fr-FR" w:eastAsia="zh-CN"/>
              </w:rPr>
            </w:pPr>
            <w:proofErr w:type="spellStart"/>
            <w:r>
              <w:rPr>
                <w:rFonts w:ascii="Times New Roman" w:hAnsi="Times New Roman"/>
                <w:b/>
                <w:bCs/>
                <w:sz w:val="40"/>
                <w:szCs w:val="40"/>
                <w:lang w:val="fr-FR"/>
              </w:rPr>
              <w:t>Hiệu</w:t>
            </w:r>
            <w:proofErr w:type="spellEnd"/>
            <w:r>
              <w:rPr>
                <w:rFonts w:ascii="Times New Roman" w:hAnsi="Times New Roman"/>
                <w:b/>
                <w:bCs/>
                <w:sz w:val="40"/>
                <w:szCs w:val="40"/>
                <w:lang w:val="fr-FR"/>
              </w:rPr>
              <w:t xml:space="preserve"> </w:t>
            </w:r>
            <w:proofErr w:type="spellStart"/>
            <w:r>
              <w:rPr>
                <w:rFonts w:ascii="Times New Roman" w:hAnsi="Times New Roman"/>
                <w:b/>
                <w:bCs/>
                <w:sz w:val="40"/>
                <w:szCs w:val="40"/>
                <w:lang w:val="fr-FR"/>
              </w:rPr>
              <w:t>quả</w:t>
            </w:r>
            <w:proofErr w:type="spellEnd"/>
            <w:r>
              <w:rPr>
                <w:rFonts w:ascii="Times New Roman" w:hAnsi="Times New Roman"/>
                <w:b/>
                <w:bCs/>
                <w:sz w:val="40"/>
                <w:szCs w:val="40"/>
                <w:lang w:val="fr-FR"/>
              </w:rPr>
              <w:t xml:space="preserve"> </w:t>
            </w:r>
            <w:proofErr w:type="spellStart"/>
            <w:r>
              <w:rPr>
                <w:rFonts w:ascii="Times New Roman" w:hAnsi="Times New Roman"/>
                <w:b/>
                <w:bCs/>
                <w:sz w:val="40"/>
                <w:szCs w:val="40"/>
                <w:lang w:val="fr-FR"/>
              </w:rPr>
              <w:t>sử</w:t>
            </w:r>
            <w:proofErr w:type="spellEnd"/>
            <w:r>
              <w:rPr>
                <w:rFonts w:ascii="Times New Roman" w:hAnsi="Times New Roman"/>
                <w:b/>
                <w:bCs/>
                <w:sz w:val="40"/>
                <w:szCs w:val="40"/>
                <w:lang w:val="fr-FR"/>
              </w:rPr>
              <w:t xml:space="preserve"> </w:t>
            </w:r>
            <w:proofErr w:type="spellStart"/>
            <w:r>
              <w:rPr>
                <w:rFonts w:ascii="Times New Roman" w:hAnsi="Times New Roman"/>
                <w:b/>
                <w:bCs/>
                <w:sz w:val="40"/>
                <w:szCs w:val="40"/>
                <w:lang w:val="fr-FR"/>
              </w:rPr>
              <w:t>dụng</w:t>
            </w:r>
            <w:proofErr w:type="spellEnd"/>
            <w:r>
              <w:rPr>
                <w:rFonts w:ascii="Times New Roman" w:hAnsi="Times New Roman"/>
                <w:b/>
                <w:bCs/>
                <w:sz w:val="40"/>
                <w:szCs w:val="40"/>
                <w:lang w:val="fr-FR"/>
              </w:rPr>
              <w:t xml:space="preserve"> </w:t>
            </w:r>
            <w:proofErr w:type="spellStart"/>
            <w:r>
              <w:rPr>
                <w:rFonts w:ascii="Times New Roman" w:hAnsi="Times New Roman"/>
                <w:b/>
                <w:bCs/>
                <w:sz w:val="40"/>
                <w:szCs w:val="40"/>
                <w:lang w:val="fr-FR"/>
              </w:rPr>
              <w:t>nguồn</w:t>
            </w:r>
            <w:proofErr w:type="spellEnd"/>
            <w:r>
              <w:rPr>
                <w:rFonts w:ascii="Times New Roman" w:hAnsi="Times New Roman"/>
                <w:b/>
                <w:bCs/>
                <w:sz w:val="40"/>
                <w:szCs w:val="40"/>
                <w:lang w:val="fr-FR"/>
              </w:rPr>
              <w:t xml:space="preserve"> </w:t>
            </w:r>
            <w:proofErr w:type="spellStart"/>
            <w:r>
              <w:rPr>
                <w:rFonts w:ascii="Times New Roman" w:hAnsi="Times New Roman"/>
                <w:b/>
                <w:bCs/>
                <w:sz w:val="40"/>
                <w:szCs w:val="40"/>
                <w:lang w:val="fr-FR"/>
              </w:rPr>
              <w:t>vốn</w:t>
            </w:r>
            <w:proofErr w:type="spellEnd"/>
            <w:r>
              <w:rPr>
                <w:rFonts w:ascii="Times New Roman" w:hAnsi="Times New Roman"/>
                <w:b/>
                <w:bCs/>
                <w:sz w:val="40"/>
                <w:szCs w:val="40"/>
                <w:lang w:val="fr-FR"/>
              </w:rPr>
              <w:t xml:space="preserve"> ODA </w:t>
            </w:r>
            <w:proofErr w:type="spellStart"/>
            <w:r>
              <w:rPr>
                <w:rFonts w:ascii="Times New Roman" w:hAnsi="Times New Roman"/>
                <w:b/>
                <w:bCs/>
                <w:sz w:val="40"/>
                <w:szCs w:val="40"/>
                <w:lang w:val="fr-FR"/>
              </w:rPr>
              <w:t>của</w:t>
            </w:r>
            <w:proofErr w:type="spellEnd"/>
            <w:r>
              <w:rPr>
                <w:rFonts w:ascii="Times New Roman" w:hAnsi="Times New Roman"/>
                <w:b/>
                <w:bCs/>
                <w:sz w:val="40"/>
                <w:szCs w:val="40"/>
                <w:lang w:val="fr-FR"/>
              </w:rPr>
              <w:t xml:space="preserve"> </w:t>
            </w:r>
            <w:proofErr w:type="spellStart"/>
            <w:r>
              <w:rPr>
                <w:rFonts w:ascii="Times New Roman" w:hAnsi="Times New Roman"/>
                <w:b/>
                <w:bCs/>
                <w:sz w:val="40"/>
                <w:szCs w:val="40"/>
                <w:lang w:val="fr-FR"/>
              </w:rPr>
              <w:t>Nhật</w:t>
            </w:r>
            <w:proofErr w:type="spellEnd"/>
            <w:r>
              <w:rPr>
                <w:rFonts w:ascii="Times New Roman" w:hAnsi="Times New Roman"/>
                <w:b/>
                <w:bCs/>
                <w:sz w:val="40"/>
                <w:szCs w:val="40"/>
                <w:lang w:val="fr-FR"/>
              </w:rPr>
              <w:t xml:space="preserve"> </w:t>
            </w:r>
            <w:proofErr w:type="spellStart"/>
            <w:r>
              <w:rPr>
                <w:rFonts w:ascii="Times New Roman" w:hAnsi="Times New Roman"/>
                <w:b/>
                <w:bCs/>
                <w:sz w:val="40"/>
                <w:szCs w:val="40"/>
                <w:lang w:val="fr-FR"/>
              </w:rPr>
              <w:t>Bản</w:t>
            </w:r>
            <w:proofErr w:type="spellEnd"/>
            <w:r>
              <w:rPr>
                <w:rFonts w:ascii="Times New Roman" w:hAnsi="Times New Roman"/>
                <w:b/>
                <w:bCs/>
                <w:sz w:val="40"/>
                <w:szCs w:val="40"/>
                <w:lang w:val="fr-FR"/>
              </w:rPr>
              <w:t xml:space="preserve"> </w:t>
            </w:r>
            <w:proofErr w:type="spellStart"/>
            <w:r>
              <w:rPr>
                <w:rFonts w:ascii="Times New Roman" w:hAnsi="Times New Roman"/>
                <w:b/>
                <w:bCs/>
                <w:sz w:val="40"/>
                <w:szCs w:val="40"/>
                <w:lang w:val="fr-FR"/>
              </w:rPr>
              <w:t>tại</w:t>
            </w:r>
            <w:proofErr w:type="spellEnd"/>
            <w:r>
              <w:rPr>
                <w:rFonts w:ascii="Times New Roman" w:hAnsi="Times New Roman"/>
                <w:b/>
                <w:bCs/>
                <w:sz w:val="40"/>
                <w:szCs w:val="40"/>
                <w:lang w:val="fr-FR"/>
              </w:rPr>
              <w:t xml:space="preserve"> </w:t>
            </w:r>
            <w:proofErr w:type="spellStart"/>
            <w:r>
              <w:rPr>
                <w:rFonts w:ascii="Times New Roman" w:hAnsi="Times New Roman"/>
                <w:b/>
                <w:bCs/>
                <w:sz w:val="40"/>
                <w:szCs w:val="40"/>
                <w:lang w:val="fr-FR"/>
              </w:rPr>
              <w:t>Việt</w:t>
            </w:r>
            <w:proofErr w:type="spellEnd"/>
            <w:r>
              <w:rPr>
                <w:rFonts w:ascii="Times New Roman" w:hAnsi="Times New Roman"/>
                <w:b/>
                <w:bCs/>
                <w:sz w:val="40"/>
                <w:szCs w:val="40"/>
                <w:lang w:val="fr-FR"/>
              </w:rPr>
              <w:t xml:space="preserve"> Nam</w:t>
            </w:r>
          </w:p>
          <w:p w:rsidR="00A106A0" w:rsidRDefault="00A106A0">
            <w:pPr>
              <w:jc w:val="center"/>
              <w:rPr>
                <w:b/>
                <w:bCs/>
                <w:sz w:val="36"/>
                <w:szCs w:val="36"/>
                <w:lang w:val="fr-FR" w:eastAsia="zh-CN"/>
              </w:rPr>
            </w:pPr>
          </w:p>
          <w:p w:rsidR="00A106A0" w:rsidRDefault="00A106A0">
            <w:pPr>
              <w:jc w:val="center"/>
              <w:rPr>
                <w:b/>
                <w:bCs/>
                <w:lang w:val="fr-FR"/>
              </w:rPr>
            </w:pPr>
          </w:p>
          <w:p w:rsidR="00A106A0" w:rsidRDefault="00A106A0">
            <w:pPr>
              <w:jc w:val="center"/>
              <w:rPr>
                <w:b/>
                <w:bCs/>
                <w:lang w:val="fr-FR"/>
              </w:rPr>
            </w:pPr>
          </w:p>
          <w:p w:rsidR="00A106A0" w:rsidRDefault="00A106A0">
            <w:pPr>
              <w:rPr>
                <w:rFonts w:ascii="Times New Roman" w:hAnsi="Times New Roman"/>
                <w:b/>
                <w:bCs/>
                <w:sz w:val="28"/>
                <w:szCs w:val="28"/>
                <w:lang w:val="fr-FR"/>
              </w:rPr>
            </w:pPr>
            <w:r>
              <w:rPr>
                <w:rFonts w:ascii="Times New Roman" w:hAnsi="Times New Roman"/>
                <w:b/>
                <w:bCs/>
                <w:sz w:val="28"/>
                <w:szCs w:val="28"/>
                <w:lang w:val="fr-FR"/>
              </w:rPr>
              <w:t xml:space="preserve">                                                 </w:t>
            </w:r>
            <w:proofErr w:type="spellStart"/>
            <w:r>
              <w:rPr>
                <w:rFonts w:ascii="Times New Roman" w:hAnsi="Times New Roman"/>
                <w:b/>
                <w:bCs/>
                <w:sz w:val="28"/>
                <w:szCs w:val="28"/>
                <w:lang w:val="fr-FR"/>
              </w:rPr>
              <w:t>Giáo</w:t>
            </w:r>
            <w:proofErr w:type="spellEnd"/>
            <w:r>
              <w:rPr>
                <w:rFonts w:ascii="Times New Roman" w:hAnsi="Times New Roman"/>
                <w:b/>
                <w:bCs/>
                <w:sz w:val="28"/>
                <w:szCs w:val="28"/>
                <w:lang w:val="fr-FR"/>
              </w:rPr>
              <w:t xml:space="preserve"> </w:t>
            </w:r>
            <w:proofErr w:type="spellStart"/>
            <w:r>
              <w:rPr>
                <w:rFonts w:ascii="Times New Roman" w:hAnsi="Times New Roman"/>
                <w:b/>
                <w:bCs/>
                <w:sz w:val="28"/>
                <w:szCs w:val="28"/>
                <w:lang w:val="fr-FR"/>
              </w:rPr>
              <w:t>viên</w:t>
            </w:r>
            <w:proofErr w:type="spellEnd"/>
            <w:r>
              <w:rPr>
                <w:rFonts w:ascii="Times New Roman" w:hAnsi="Times New Roman"/>
                <w:b/>
                <w:bCs/>
                <w:sz w:val="28"/>
                <w:szCs w:val="28"/>
                <w:lang w:val="fr-FR"/>
              </w:rPr>
              <w:t xml:space="preserve"> </w:t>
            </w:r>
            <w:proofErr w:type="spellStart"/>
            <w:r>
              <w:rPr>
                <w:rFonts w:ascii="Times New Roman" w:hAnsi="Times New Roman"/>
                <w:b/>
                <w:bCs/>
                <w:sz w:val="28"/>
                <w:szCs w:val="28"/>
                <w:lang w:val="fr-FR"/>
              </w:rPr>
              <w:t>hướng</w:t>
            </w:r>
            <w:proofErr w:type="spellEnd"/>
            <w:r>
              <w:rPr>
                <w:rFonts w:ascii="Times New Roman" w:hAnsi="Times New Roman"/>
                <w:b/>
                <w:bCs/>
                <w:sz w:val="28"/>
                <w:szCs w:val="28"/>
                <w:lang w:val="fr-FR"/>
              </w:rPr>
              <w:t xml:space="preserve"> </w:t>
            </w:r>
            <w:proofErr w:type="spellStart"/>
            <w:r>
              <w:rPr>
                <w:rFonts w:ascii="Times New Roman" w:hAnsi="Times New Roman"/>
                <w:b/>
                <w:bCs/>
                <w:sz w:val="28"/>
                <w:szCs w:val="28"/>
                <w:lang w:val="fr-FR"/>
              </w:rPr>
              <w:t>dẫn</w:t>
            </w:r>
            <w:proofErr w:type="spellEnd"/>
            <w:r>
              <w:rPr>
                <w:rFonts w:ascii="Times New Roman" w:hAnsi="Times New Roman"/>
                <w:b/>
                <w:bCs/>
                <w:sz w:val="28"/>
                <w:szCs w:val="28"/>
                <w:lang w:val="fr-FR"/>
              </w:rPr>
              <w:t xml:space="preserve">: </w:t>
            </w:r>
            <w:proofErr w:type="spellStart"/>
            <w:r>
              <w:rPr>
                <w:rFonts w:ascii="Times New Roman" w:hAnsi="Times New Roman"/>
                <w:b/>
                <w:bCs/>
                <w:sz w:val="28"/>
                <w:szCs w:val="28"/>
                <w:lang w:val="fr-FR"/>
              </w:rPr>
              <w:t>Th.S</w:t>
            </w:r>
            <w:proofErr w:type="spellEnd"/>
            <w:r>
              <w:rPr>
                <w:rFonts w:ascii="Times New Roman" w:hAnsi="Times New Roman"/>
                <w:b/>
                <w:bCs/>
                <w:sz w:val="28"/>
                <w:szCs w:val="28"/>
                <w:lang w:val="fr-FR"/>
              </w:rPr>
              <w:t xml:space="preserve"> </w:t>
            </w:r>
            <w:proofErr w:type="spellStart"/>
            <w:r>
              <w:rPr>
                <w:rFonts w:ascii="Times New Roman" w:hAnsi="Times New Roman"/>
                <w:b/>
                <w:bCs/>
                <w:sz w:val="28"/>
                <w:szCs w:val="28"/>
                <w:lang w:val="fr-FR"/>
              </w:rPr>
              <w:t>Trần</w:t>
            </w:r>
            <w:proofErr w:type="spellEnd"/>
            <w:r>
              <w:rPr>
                <w:rFonts w:ascii="Times New Roman" w:hAnsi="Times New Roman"/>
                <w:b/>
                <w:bCs/>
                <w:sz w:val="28"/>
                <w:szCs w:val="28"/>
                <w:lang w:val="fr-FR"/>
              </w:rPr>
              <w:t xml:space="preserve"> </w:t>
            </w:r>
            <w:proofErr w:type="spellStart"/>
            <w:r>
              <w:rPr>
                <w:rFonts w:ascii="Times New Roman" w:hAnsi="Times New Roman"/>
                <w:b/>
                <w:bCs/>
                <w:sz w:val="28"/>
                <w:szCs w:val="28"/>
                <w:lang w:val="fr-FR"/>
              </w:rPr>
              <w:t>Việt</w:t>
            </w:r>
            <w:proofErr w:type="spellEnd"/>
            <w:r>
              <w:rPr>
                <w:rFonts w:ascii="Times New Roman" w:hAnsi="Times New Roman"/>
                <w:b/>
                <w:bCs/>
                <w:sz w:val="28"/>
                <w:szCs w:val="28"/>
                <w:lang w:val="fr-FR"/>
              </w:rPr>
              <w:t xml:space="preserve"> Dung</w:t>
            </w:r>
          </w:p>
          <w:p w:rsidR="00A106A0" w:rsidRDefault="00A106A0">
            <w:pPr>
              <w:rPr>
                <w:rFonts w:ascii="Times New Roman" w:hAnsi="Times New Roman"/>
                <w:b/>
                <w:bCs/>
                <w:sz w:val="28"/>
                <w:szCs w:val="28"/>
                <w:lang w:val="fr-FR"/>
              </w:rPr>
            </w:pPr>
            <w:r>
              <w:rPr>
                <w:rFonts w:ascii="Times New Roman" w:hAnsi="Times New Roman"/>
                <w:b/>
                <w:bCs/>
                <w:sz w:val="28"/>
                <w:szCs w:val="28"/>
                <w:lang w:val="fr-FR"/>
              </w:rPr>
              <w:t xml:space="preserve">                                                 Sinh </w:t>
            </w:r>
            <w:proofErr w:type="spellStart"/>
            <w:r>
              <w:rPr>
                <w:rFonts w:ascii="Times New Roman" w:hAnsi="Times New Roman"/>
                <w:b/>
                <w:bCs/>
                <w:sz w:val="28"/>
                <w:szCs w:val="28"/>
                <w:lang w:val="fr-FR"/>
              </w:rPr>
              <w:t>viên</w:t>
            </w:r>
            <w:proofErr w:type="spellEnd"/>
            <w:r>
              <w:rPr>
                <w:rFonts w:ascii="Times New Roman" w:hAnsi="Times New Roman"/>
                <w:b/>
                <w:bCs/>
                <w:sz w:val="28"/>
                <w:szCs w:val="28"/>
                <w:lang w:val="fr-FR"/>
              </w:rPr>
              <w:t xml:space="preserve">: </w:t>
            </w:r>
            <w:proofErr w:type="spellStart"/>
            <w:r>
              <w:rPr>
                <w:rFonts w:ascii="Times New Roman" w:hAnsi="Times New Roman"/>
                <w:b/>
                <w:bCs/>
                <w:sz w:val="28"/>
                <w:szCs w:val="28"/>
                <w:lang w:val="fr-FR"/>
              </w:rPr>
              <w:t>Phạm</w:t>
            </w:r>
            <w:proofErr w:type="spellEnd"/>
            <w:r>
              <w:rPr>
                <w:rFonts w:ascii="Times New Roman" w:hAnsi="Times New Roman"/>
                <w:b/>
                <w:bCs/>
                <w:sz w:val="28"/>
                <w:szCs w:val="28"/>
                <w:lang w:val="fr-FR"/>
              </w:rPr>
              <w:t xml:space="preserve"> Thu </w:t>
            </w:r>
            <w:proofErr w:type="spellStart"/>
            <w:r>
              <w:rPr>
                <w:rFonts w:ascii="Times New Roman" w:hAnsi="Times New Roman"/>
                <w:b/>
                <w:bCs/>
                <w:sz w:val="28"/>
                <w:szCs w:val="28"/>
                <w:lang w:val="fr-FR"/>
              </w:rPr>
              <w:t>Phương</w:t>
            </w:r>
            <w:proofErr w:type="spellEnd"/>
          </w:p>
          <w:p w:rsidR="00A106A0" w:rsidRDefault="00A106A0">
            <w:pPr>
              <w:rPr>
                <w:rFonts w:ascii="Times New Roman" w:hAnsi="Times New Roman"/>
                <w:b/>
                <w:bCs/>
                <w:sz w:val="28"/>
                <w:szCs w:val="28"/>
              </w:rPr>
            </w:pPr>
            <w:r>
              <w:rPr>
                <w:rFonts w:ascii="Times New Roman" w:hAnsi="Times New Roman"/>
                <w:b/>
                <w:bCs/>
                <w:sz w:val="28"/>
                <w:szCs w:val="28"/>
                <w:lang w:val="fr-FR"/>
              </w:rPr>
              <w:t xml:space="preserve">                                                  </w:t>
            </w:r>
            <w:proofErr w:type="spellStart"/>
            <w:r>
              <w:rPr>
                <w:rFonts w:ascii="Times New Roman" w:hAnsi="Times New Roman"/>
                <w:b/>
                <w:bCs/>
                <w:sz w:val="28"/>
                <w:szCs w:val="28"/>
              </w:rPr>
              <w:t>Khoá</w:t>
            </w:r>
            <w:proofErr w:type="spellEnd"/>
            <w:r>
              <w:rPr>
                <w:rFonts w:ascii="Times New Roman" w:hAnsi="Times New Roman"/>
                <w:b/>
                <w:bCs/>
                <w:sz w:val="28"/>
                <w:szCs w:val="28"/>
              </w:rPr>
              <w:t>: QH2010</w:t>
            </w:r>
          </w:p>
          <w:p w:rsidR="00A106A0" w:rsidRDefault="00A106A0">
            <w:pPr>
              <w:spacing w:before="100" w:beforeAutospacing="1" w:after="100" w:afterAutospacing="1"/>
              <w:outlineLvl w:val="0"/>
              <w:rPr>
                <w:b/>
                <w:bCs/>
                <w:kern w:val="36"/>
                <w:sz w:val="48"/>
                <w:szCs w:val="48"/>
              </w:rPr>
            </w:pPr>
          </w:p>
          <w:p w:rsidR="00A106A0" w:rsidRDefault="00A106A0">
            <w:pPr>
              <w:spacing w:before="80" w:after="80"/>
              <w:jc w:val="center"/>
              <w:rPr>
                <w:b/>
                <w:bCs/>
              </w:rPr>
            </w:pPr>
          </w:p>
          <w:p w:rsidR="00A106A0" w:rsidRDefault="00A106A0">
            <w:pPr>
              <w:spacing w:before="80" w:after="80"/>
              <w:jc w:val="center"/>
              <w:rPr>
                <w:b/>
                <w:bCs/>
                <w:sz w:val="28"/>
                <w:szCs w:val="28"/>
              </w:rPr>
            </w:pPr>
            <w:r>
              <w:rPr>
                <w:b/>
                <w:bCs/>
              </w:rPr>
              <w:t xml:space="preserve">Hà </w:t>
            </w:r>
            <w:proofErr w:type="spellStart"/>
            <w:r>
              <w:rPr>
                <w:b/>
                <w:bCs/>
              </w:rPr>
              <w:t>Nội</w:t>
            </w:r>
            <w:proofErr w:type="spellEnd"/>
            <w:r>
              <w:rPr>
                <w:b/>
                <w:bCs/>
              </w:rPr>
              <w:t xml:space="preserve"> – 2014</w:t>
            </w:r>
          </w:p>
        </w:tc>
      </w:tr>
    </w:tbl>
    <w:p w:rsidR="00A106A0" w:rsidRDefault="00A106A0" w:rsidP="00A106A0">
      <w:pPr>
        <w:spacing w:before="120" w:after="120" w:line="360" w:lineRule="auto"/>
        <w:jc w:val="center"/>
        <w:rPr>
          <w:rFonts w:ascii="Times New Roman" w:hAnsi="Times New Roman"/>
          <w:b/>
          <w:sz w:val="32"/>
          <w:szCs w:val="26"/>
        </w:rPr>
      </w:pPr>
      <w:r>
        <w:rPr>
          <w:rFonts w:ascii="Times New Roman" w:hAnsi="Times New Roman"/>
          <w:b/>
          <w:sz w:val="32"/>
          <w:szCs w:val="26"/>
        </w:rPr>
        <w:lastRenderedPageBreak/>
        <w:t>ABSTRACT</w:t>
      </w:r>
    </w:p>
    <w:p w:rsidR="00A106A0" w:rsidRDefault="00A106A0" w:rsidP="00A106A0">
      <w:pPr>
        <w:spacing w:before="120" w:after="120" w:line="360" w:lineRule="auto"/>
        <w:ind w:firstLine="720"/>
        <w:jc w:val="both"/>
        <w:rPr>
          <w:rFonts w:ascii="Times New Roman" w:hAnsi="Times New Roman"/>
          <w:b/>
          <w:sz w:val="32"/>
          <w:szCs w:val="26"/>
        </w:rPr>
      </w:pPr>
      <w:r>
        <w:rPr>
          <w:rFonts w:ascii="Times New Roman" w:hAnsi="Times New Roman"/>
          <w:sz w:val="26"/>
          <w:szCs w:val="26"/>
        </w:rPr>
        <w:t xml:space="preserve">This graduation paper is </w:t>
      </w:r>
      <w:proofErr w:type="gramStart"/>
      <w:r>
        <w:rPr>
          <w:rFonts w:ascii="Times New Roman" w:hAnsi="Times New Roman"/>
          <w:sz w:val="26"/>
          <w:szCs w:val="26"/>
        </w:rPr>
        <w:t>attempt</w:t>
      </w:r>
      <w:proofErr w:type="gramEnd"/>
      <w:r>
        <w:rPr>
          <w:rFonts w:ascii="Times New Roman" w:hAnsi="Times New Roman"/>
          <w:sz w:val="26"/>
          <w:szCs w:val="26"/>
        </w:rPr>
        <w:t xml:space="preserve"> to provide a broad look on Japan’s ODA in Vietnam since 1992 via evaluating the effectiveness of ODA utilization. This study involves the summary of existing researches such as research reports, newspapers and government statistics on Japan’s ODA in Vietnam. By assessing five criteria: relevance, effectiveness, impact, efficiency and sustainability, this research reveals that although ODA projects were highly relevant to development plans and needs of Vietnam as well as Japan’s ODA policy, effectiveness, impact, efficiency and sustainability in some projects were not highly appreciated due to the inadequacies of law system, the lack of the management skill and the shortage of technology and human resources. Moreover, some projects made mistakes about the plan-making and document preparation, so when there were some unexpected changes, Vietnam landed in the embarrassing situation. Drawing from these findings, the researcher gives some suggestions to improve the effectiveness of ODA utilization in Vietnam.</w:t>
      </w:r>
    </w:p>
    <w:p w:rsidR="00A106A0" w:rsidRDefault="00A106A0" w:rsidP="00A106A0">
      <w:pPr>
        <w:spacing w:before="120" w:after="120" w:line="360" w:lineRule="auto"/>
        <w:ind w:firstLine="720"/>
        <w:jc w:val="both"/>
        <w:rPr>
          <w:rFonts w:ascii="Times New Roman" w:hAnsi="Times New Roman"/>
          <w:sz w:val="26"/>
          <w:szCs w:val="26"/>
        </w:rPr>
      </w:pPr>
    </w:p>
    <w:p w:rsidR="00A106A0" w:rsidRDefault="00A106A0" w:rsidP="00A106A0">
      <w:pPr>
        <w:spacing w:before="120" w:after="120" w:line="360" w:lineRule="auto"/>
        <w:jc w:val="both"/>
        <w:rPr>
          <w:rFonts w:ascii="Times New Roman" w:hAnsi="Times New Roman"/>
          <w:b/>
          <w:sz w:val="32"/>
          <w:szCs w:val="26"/>
        </w:rPr>
      </w:pPr>
      <w:r>
        <w:rPr>
          <w:rFonts w:ascii="Times New Roman" w:hAnsi="Times New Roman"/>
          <w:b/>
          <w:sz w:val="32"/>
          <w:szCs w:val="26"/>
        </w:rPr>
        <w:br w:type="page"/>
      </w:r>
    </w:p>
    <w:p w:rsidR="00A106A0" w:rsidRDefault="00A106A0" w:rsidP="00A106A0">
      <w:pPr>
        <w:spacing w:before="120" w:after="120" w:line="360" w:lineRule="auto"/>
        <w:jc w:val="center"/>
        <w:rPr>
          <w:rFonts w:ascii="Times New Roman" w:hAnsi="Times New Roman"/>
          <w:b/>
          <w:sz w:val="32"/>
          <w:szCs w:val="26"/>
        </w:rPr>
      </w:pPr>
      <w:r>
        <w:rPr>
          <w:rFonts w:ascii="Times New Roman" w:hAnsi="Times New Roman"/>
          <w:b/>
          <w:sz w:val="32"/>
          <w:szCs w:val="26"/>
        </w:rPr>
        <w:lastRenderedPageBreak/>
        <w:t>TABLE OF CONTENTS</w:t>
      </w:r>
    </w:p>
    <w:sdt>
      <w:sdtPr>
        <w:rPr>
          <w:rFonts w:cstheme="minorBidi"/>
          <w:lang w:eastAsia="ja-JP"/>
        </w:rPr>
        <w:id w:val="-82684192"/>
        <w:docPartObj>
          <w:docPartGallery w:val="Table of Contents"/>
          <w:docPartUnique/>
        </w:docPartObj>
      </w:sdtPr>
      <w:sdtContent>
        <w:p w:rsidR="00A106A0" w:rsidRDefault="00A106A0" w:rsidP="00A106A0">
          <w:pPr>
            <w:pStyle w:val="TOC2"/>
            <w:spacing w:before="120" w:after="120" w:line="360" w:lineRule="auto"/>
            <w:ind w:left="0"/>
            <w:rPr>
              <w:rFonts w:ascii="Times New Roman" w:hAnsi="Times New Roman"/>
              <w:sz w:val="26"/>
              <w:szCs w:val="26"/>
            </w:rPr>
          </w:pPr>
          <w:r>
            <w:rPr>
              <w:rFonts w:ascii="Times New Roman" w:hAnsi="Times New Roman"/>
              <w:sz w:val="26"/>
              <w:szCs w:val="26"/>
            </w:rPr>
            <w:t>Acknowledgements</w:t>
          </w:r>
          <w:r>
            <w:rPr>
              <w:rFonts w:ascii="Times New Roman" w:hAnsi="Times New Roman"/>
              <w:sz w:val="26"/>
              <w:szCs w:val="26"/>
            </w:rPr>
            <w:ptab w:relativeTo="margin" w:alignment="right" w:leader="dot"/>
          </w:r>
          <w:r>
            <w:rPr>
              <w:rFonts w:ascii="Times New Roman" w:hAnsi="Times New Roman"/>
              <w:sz w:val="26"/>
              <w:szCs w:val="26"/>
            </w:rPr>
            <w:t xml:space="preserve"> i</w:t>
          </w:r>
        </w:p>
        <w:p w:rsidR="00A106A0" w:rsidRDefault="00A106A0" w:rsidP="00A106A0">
          <w:pPr>
            <w:pStyle w:val="TOC2"/>
            <w:spacing w:before="120" w:after="120" w:line="360" w:lineRule="auto"/>
            <w:ind w:left="0"/>
            <w:rPr>
              <w:rFonts w:ascii="Times New Roman" w:hAnsi="Times New Roman"/>
              <w:sz w:val="26"/>
              <w:szCs w:val="26"/>
            </w:rPr>
          </w:pPr>
          <w:r>
            <w:rPr>
              <w:rFonts w:ascii="Times New Roman" w:hAnsi="Times New Roman"/>
              <w:sz w:val="26"/>
              <w:szCs w:val="26"/>
            </w:rPr>
            <w:t>Abstract</w:t>
          </w:r>
          <w:r>
            <w:rPr>
              <w:rFonts w:ascii="Times New Roman" w:hAnsi="Times New Roman"/>
              <w:sz w:val="26"/>
              <w:szCs w:val="26"/>
            </w:rPr>
            <w:ptab w:relativeTo="margin" w:alignment="right" w:leader="dot"/>
          </w:r>
          <w:r>
            <w:rPr>
              <w:rFonts w:ascii="Times New Roman" w:hAnsi="Times New Roman"/>
              <w:sz w:val="26"/>
              <w:szCs w:val="26"/>
            </w:rPr>
            <w:t xml:space="preserve"> ii</w:t>
          </w:r>
        </w:p>
        <w:p w:rsidR="00A106A0" w:rsidRDefault="00A106A0" w:rsidP="00A106A0">
          <w:pPr>
            <w:pStyle w:val="TOC2"/>
            <w:spacing w:before="120" w:after="120" w:line="360" w:lineRule="auto"/>
            <w:ind w:left="0"/>
            <w:rPr>
              <w:rFonts w:ascii="Times New Roman" w:hAnsi="Times New Roman"/>
              <w:sz w:val="26"/>
              <w:szCs w:val="26"/>
            </w:rPr>
          </w:pPr>
          <w:r>
            <w:rPr>
              <w:rFonts w:ascii="Times New Roman" w:hAnsi="Times New Roman"/>
              <w:sz w:val="26"/>
              <w:szCs w:val="26"/>
            </w:rPr>
            <w:t>Table of contents</w:t>
          </w:r>
          <w:r>
            <w:rPr>
              <w:rFonts w:ascii="Times New Roman" w:hAnsi="Times New Roman"/>
              <w:sz w:val="26"/>
              <w:szCs w:val="26"/>
            </w:rPr>
            <w:ptab w:relativeTo="margin" w:alignment="right" w:leader="dot"/>
          </w:r>
          <w:r>
            <w:rPr>
              <w:rFonts w:ascii="Times New Roman" w:hAnsi="Times New Roman"/>
              <w:sz w:val="26"/>
              <w:szCs w:val="26"/>
            </w:rPr>
            <w:t xml:space="preserve"> iii</w:t>
          </w:r>
        </w:p>
        <w:p w:rsidR="00A106A0" w:rsidRDefault="00A106A0" w:rsidP="00A106A0">
          <w:pPr>
            <w:pStyle w:val="TOC2"/>
            <w:spacing w:before="120" w:after="120" w:line="360" w:lineRule="auto"/>
            <w:ind w:left="0"/>
            <w:rPr>
              <w:rFonts w:ascii="Times New Roman" w:hAnsi="Times New Roman"/>
              <w:sz w:val="26"/>
              <w:szCs w:val="26"/>
            </w:rPr>
          </w:pPr>
          <w:r>
            <w:rPr>
              <w:rFonts w:ascii="Times New Roman" w:hAnsi="Times New Roman"/>
              <w:sz w:val="26"/>
              <w:szCs w:val="26"/>
            </w:rPr>
            <w:t>Lists of tables and diagrams</w:t>
          </w:r>
          <w:r>
            <w:rPr>
              <w:rFonts w:ascii="Times New Roman" w:hAnsi="Times New Roman"/>
              <w:sz w:val="26"/>
              <w:szCs w:val="26"/>
            </w:rPr>
            <w:ptab w:relativeTo="margin" w:alignment="right" w:leader="dot"/>
          </w:r>
          <w:r>
            <w:rPr>
              <w:rFonts w:ascii="Times New Roman" w:hAnsi="Times New Roman"/>
              <w:sz w:val="26"/>
              <w:szCs w:val="26"/>
            </w:rPr>
            <w:t xml:space="preserve"> vi</w:t>
          </w:r>
        </w:p>
        <w:p w:rsidR="00A106A0" w:rsidRDefault="00A106A0" w:rsidP="00A106A0">
          <w:pPr>
            <w:pStyle w:val="TOC2"/>
            <w:spacing w:before="120" w:after="120" w:line="360" w:lineRule="auto"/>
            <w:ind w:left="0"/>
            <w:rPr>
              <w:rFonts w:ascii="Times New Roman" w:hAnsi="Times New Roman"/>
              <w:sz w:val="26"/>
              <w:szCs w:val="26"/>
            </w:rPr>
          </w:pPr>
          <w:r>
            <w:rPr>
              <w:rFonts w:ascii="Times New Roman" w:hAnsi="Times New Roman"/>
              <w:sz w:val="26"/>
              <w:szCs w:val="26"/>
            </w:rPr>
            <w:t>Lists of abbreviations</w:t>
          </w:r>
          <w:r>
            <w:rPr>
              <w:rFonts w:ascii="Times New Roman" w:hAnsi="Times New Roman"/>
              <w:sz w:val="26"/>
              <w:szCs w:val="26"/>
            </w:rPr>
            <w:ptab w:relativeTo="margin" w:alignment="right" w:leader="dot"/>
          </w:r>
          <w:r>
            <w:rPr>
              <w:rFonts w:ascii="Times New Roman" w:hAnsi="Times New Roman"/>
              <w:sz w:val="26"/>
              <w:szCs w:val="26"/>
            </w:rPr>
            <w:t xml:space="preserve"> viii</w:t>
          </w:r>
        </w:p>
        <w:p w:rsidR="00A106A0" w:rsidRDefault="00A106A0" w:rsidP="00A106A0">
          <w:pPr>
            <w:pStyle w:val="TOC1"/>
            <w:spacing w:before="120" w:after="120" w:line="360" w:lineRule="auto"/>
            <w:rPr>
              <w:rFonts w:ascii="Times New Roman" w:hAnsi="Times New Roman"/>
              <w:sz w:val="26"/>
              <w:szCs w:val="26"/>
            </w:rPr>
          </w:pPr>
          <w:r>
            <w:rPr>
              <w:rFonts w:ascii="Times New Roman" w:hAnsi="Times New Roman"/>
              <w:b/>
              <w:bCs/>
              <w:sz w:val="26"/>
              <w:szCs w:val="26"/>
            </w:rPr>
            <w:t>Chapter 1: Introduction</w:t>
          </w:r>
          <w:r>
            <w:rPr>
              <w:rFonts w:ascii="Times New Roman" w:hAnsi="Times New Roman"/>
              <w:sz w:val="26"/>
              <w:szCs w:val="26"/>
            </w:rPr>
            <w:ptab w:relativeTo="margin" w:alignment="right" w:leader="dot"/>
          </w:r>
          <w:r>
            <w:rPr>
              <w:rFonts w:ascii="Times New Roman" w:hAnsi="Times New Roman"/>
              <w:sz w:val="26"/>
              <w:szCs w:val="26"/>
            </w:rPr>
            <w:t xml:space="preserve"> </w:t>
          </w:r>
          <w:r>
            <w:rPr>
              <w:rFonts w:ascii="Times New Roman" w:hAnsi="Times New Roman"/>
              <w:b/>
              <w:bCs/>
              <w:sz w:val="26"/>
              <w:szCs w:val="26"/>
            </w:rPr>
            <w:t>1</w:t>
          </w:r>
        </w:p>
        <w:p w:rsidR="00A106A0" w:rsidRDefault="00A106A0" w:rsidP="00A106A0">
          <w:pPr>
            <w:pStyle w:val="TOC2"/>
            <w:numPr>
              <w:ilvl w:val="1"/>
              <w:numId w:val="1"/>
            </w:numPr>
            <w:spacing w:before="120" w:after="120" w:line="360" w:lineRule="auto"/>
            <w:rPr>
              <w:rFonts w:ascii="Times New Roman" w:hAnsi="Times New Roman"/>
              <w:sz w:val="26"/>
              <w:szCs w:val="26"/>
            </w:rPr>
          </w:pPr>
          <w:r>
            <w:rPr>
              <w:rFonts w:ascii="Times New Roman" w:hAnsi="Times New Roman"/>
              <w:sz w:val="26"/>
              <w:szCs w:val="26"/>
            </w:rPr>
            <w:t>Statement of the problem and rationale for the study</w:t>
          </w:r>
          <w:r>
            <w:rPr>
              <w:rFonts w:ascii="Times New Roman" w:hAnsi="Times New Roman"/>
              <w:sz w:val="26"/>
              <w:szCs w:val="26"/>
            </w:rPr>
            <w:ptab w:relativeTo="margin" w:alignment="right" w:leader="dot"/>
          </w:r>
          <w:r>
            <w:rPr>
              <w:rFonts w:ascii="Times New Roman" w:hAnsi="Times New Roman"/>
              <w:sz w:val="26"/>
              <w:szCs w:val="26"/>
            </w:rPr>
            <w:t xml:space="preserve"> 1</w:t>
          </w:r>
        </w:p>
        <w:p w:rsidR="00A106A0" w:rsidRDefault="00A106A0" w:rsidP="00A106A0">
          <w:pPr>
            <w:pStyle w:val="TOC2"/>
            <w:numPr>
              <w:ilvl w:val="1"/>
              <w:numId w:val="1"/>
            </w:numPr>
            <w:spacing w:before="120" w:after="120" w:line="360" w:lineRule="auto"/>
            <w:rPr>
              <w:rFonts w:ascii="Times New Roman" w:hAnsi="Times New Roman"/>
              <w:sz w:val="26"/>
              <w:szCs w:val="26"/>
            </w:rPr>
          </w:pPr>
          <w:r>
            <w:rPr>
              <w:rFonts w:ascii="Times New Roman" w:hAnsi="Times New Roman"/>
              <w:sz w:val="26"/>
              <w:szCs w:val="26"/>
            </w:rPr>
            <w:t xml:space="preserve">Aims and research questions </w:t>
          </w:r>
          <w:r>
            <w:rPr>
              <w:rFonts w:ascii="Times New Roman" w:hAnsi="Times New Roman"/>
              <w:sz w:val="26"/>
              <w:szCs w:val="26"/>
            </w:rPr>
            <w:ptab w:relativeTo="margin" w:alignment="right" w:leader="dot"/>
          </w:r>
          <w:r>
            <w:rPr>
              <w:rFonts w:ascii="Times New Roman" w:hAnsi="Times New Roman"/>
              <w:sz w:val="26"/>
              <w:szCs w:val="26"/>
            </w:rPr>
            <w:t>3</w:t>
          </w:r>
        </w:p>
        <w:p w:rsidR="00A106A0" w:rsidRDefault="00A106A0" w:rsidP="00A106A0">
          <w:pPr>
            <w:pStyle w:val="ListParagraph"/>
            <w:numPr>
              <w:ilvl w:val="2"/>
              <w:numId w:val="1"/>
            </w:numPr>
            <w:rPr>
              <w:rFonts w:ascii="Times New Roman" w:hAnsi="Times New Roman" w:cs="Times New Roman"/>
              <w:sz w:val="26"/>
              <w:szCs w:val="26"/>
              <w:lang w:eastAsia="en-US"/>
            </w:rPr>
          </w:pPr>
          <w:r>
            <w:rPr>
              <w:rFonts w:ascii="Times New Roman" w:hAnsi="Times New Roman" w:cs="Times New Roman"/>
              <w:sz w:val="26"/>
              <w:szCs w:val="26"/>
              <w:lang w:eastAsia="en-US"/>
            </w:rPr>
            <w:t>Aims</w:t>
          </w:r>
          <w:r>
            <w:rPr>
              <w:rFonts w:ascii="Times New Roman" w:hAnsi="Times New Roman" w:cs="Times New Roman"/>
              <w:sz w:val="26"/>
              <w:szCs w:val="26"/>
            </w:rPr>
            <w:ptab w:relativeTo="margin" w:alignment="right" w:leader="dot"/>
          </w:r>
          <w:r>
            <w:rPr>
              <w:rFonts w:ascii="Times New Roman" w:hAnsi="Times New Roman" w:cs="Times New Roman"/>
              <w:sz w:val="26"/>
              <w:szCs w:val="26"/>
            </w:rPr>
            <w:t xml:space="preserve"> 3</w:t>
          </w:r>
        </w:p>
        <w:p w:rsidR="00A106A0" w:rsidRDefault="00A106A0" w:rsidP="00A106A0">
          <w:pPr>
            <w:pStyle w:val="TOC2"/>
            <w:numPr>
              <w:ilvl w:val="2"/>
              <w:numId w:val="1"/>
            </w:numPr>
            <w:spacing w:before="120" w:after="120" w:line="360" w:lineRule="auto"/>
            <w:rPr>
              <w:rFonts w:ascii="Times New Roman" w:hAnsi="Times New Roman"/>
              <w:sz w:val="26"/>
              <w:szCs w:val="26"/>
            </w:rPr>
          </w:pPr>
          <w:r>
            <w:rPr>
              <w:rFonts w:ascii="Times New Roman" w:hAnsi="Times New Roman"/>
              <w:sz w:val="26"/>
              <w:szCs w:val="26"/>
            </w:rPr>
            <w:t>Research questions</w:t>
          </w:r>
          <w:r>
            <w:rPr>
              <w:rFonts w:ascii="Times New Roman" w:hAnsi="Times New Roman"/>
              <w:sz w:val="26"/>
              <w:szCs w:val="26"/>
            </w:rPr>
            <w:ptab w:relativeTo="margin" w:alignment="right" w:leader="dot"/>
          </w:r>
          <w:r>
            <w:rPr>
              <w:rFonts w:ascii="Times New Roman" w:hAnsi="Times New Roman"/>
              <w:sz w:val="26"/>
              <w:szCs w:val="26"/>
            </w:rPr>
            <w:t xml:space="preserve"> 3</w:t>
          </w:r>
        </w:p>
        <w:p w:rsidR="00A106A0" w:rsidRDefault="00A106A0" w:rsidP="00A106A0">
          <w:pPr>
            <w:pStyle w:val="TOC2"/>
            <w:numPr>
              <w:ilvl w:val="1"/>
              <w:numId w:val="1"/>
            </w:numPr>
            <w:spacing w:before="120" w:after="120" w:line="360" w:lineRule="auto"/>
            <w:rPr>
              <w:rFonts w:ascii="Times New Roman" w:hAnsi="Times New Roman"/>
              <w:sz w:val="26"/>
              <w:szCs w:val="26"/>
            </w:rPr>
          </w:pPr>
          <w:r>
            <w:rPr>
              <w:rFonts w:ascii="Times New Roman" w:hAnsi="Times New Roman"/>
              <w:sz w:val="26"/>
              <w:szCs w:val="26"/>
            </w:rPr>
            <w:t>Significance of the study</w:t>
          </w:r>
          <w:r>
            <w:rPr>
              <w:rFonts w:ascii="Times New Roman" w:hAnsi="Times New Roman"/>
              <w:sz w:val="26"/>
              <w:szCs w:val="26"/>
            </w:rPr>
            <w:ptab w:relativeTo="margin" w:alignment="right" w:leader="dot"/>
          </w:r>
          <w:r>
            <w:rPr>
              <w:rFonts w:ascii="Times New Roman" w:hAnsi="Times New Roman"/>
              <w:sz w:val="26"/>
              <w:szCs w:val="26"/>
            </w:rPr>
            <w:t xml:space="preserve"> 4</w:t>
          </w:r>
        </w:p>
        <w:p w:rsidR="00A106A0" w:rsidRDefault="00A106A0" w:rsidP="00A106A0">
          <w:pPr>
            <w:pStyle w:val="TOC2"/>
            <w:numPr>
              <w:ilvl w:val="1"/>
              <w:numId w:val="1"/>
            </w:numPr>
            <w:spacing w:before="120" w:after="120" w:line="360" w:lineRule="auto"/>
            <w:rPr>
              <w:rFonts w:ascii="Times New Roman" w:hAnsi="Times New Roman"/>
              <w:sz w:val="26"/>
              <w:szCs w:val="26"/>
            </w:rPr>
          </w:pPr>
          <w:r>
            <w:rPr>
              <w:rFonts w:ascii="Times New Roman" w:hAnsi="Times New Roman"/>
              <w:sz w:val="26"/>
              <w:szCs w:val="26"/>
            </w:rPr>
            <w:t xml:space="preserve">Scope of the study </w:t>
          </w:r>
          <w:r>
            <w:rPr>
              <w:rFonts w:ascii="Times New Roman" w:hAnsi="Times New Roman"/>
              <w:sz w:val="26"/>
              <w:szCs w:val="26"/>
            </w:rPr>
            <w:ptab w:relativeTo="margin" w:alignment="right" w:leader="dot"/>
          </w:r>
          <w:r>
            <w:rPr>
              <w:rFonts w:ascii="Times New Roman" w:hAnsi="Times New Roman"/>
              <w:sz w:val="26"/>
              <w:szCs w:val="26"/>
            </w:rPr>
            <w:t>4</w:t>
          </w:r>
        </w:p>
        <w:p w:rsidR="00A106A0" w:rsidRDefault="00A106A0" w:rsidP="00A106A0">
          <w:pPr>
            <w:pStyle w:val="TOC2"/>
            <w:numPr>
              <w:ilvl w:val="1"/>
              <w:numId w:val="1"/>
            </w:numPr>
            <w:spacing w:before="120" w:after="120" w:line="360" w:lineRule="auto"/>
            <w:rPr>
              <w:rFonts w:ascii="Times New Roman" w:hAnsi="Times New Roman"/>
              <w:sz w:val="26"/>
              <w:szCs w:val="26"/>
            </w:rPr>
          </w:pPr>
          <w:r>
            <w:rPr>
              <w:rFonts w:ascii="Times New Roman" w:hAnsi="Times New Roman"/>
              <w:sz w:val="26"/>
              <w:szCs w:val="26"/>
            </w:rPr>
            <w:t xml:space="preserve">Methodology </w:t>
          </w:r>
          <w:r>
            <w:rPr>
              <w:rFonts w:ascii="Times New Roman" w:hAnsi="Times New Roman"/>
              <w:sz w:val="26"/>
              <w:szCs w:val="26"/>
            </w:rPr>
            <w:ptab w:relativeTo="margin" w:alignment="right" w:leader="dot"/>
          </w:r>
          <w:r>
            <w:rPr>
              <w:rFonts w:ascii="Times New Roman" w:hAnsi="Times New Roman"/>
              <w:sz w:val="26"/>
              <w:szCs w:val="26"/>
            </w:rPr>
            <w:t>4</w:t>
          </w:r>
        </w:p>
        <w:p w:rsidR="00A106A0" w:rsidRDefault="00A106A0" w:rsidP="00A106A0">
          <w:pPr>
            <w:pStyle w:val="TOC2"/>
            <w:numPr>
              <w:ilvl w:val="1"/>
              <w:numId w:val="1"/>
            </w:numPr>
            <w:spacing w:before="120" w:after="120" w:line="360" w:lineRule="auto"/>
            <w:rPr>
              <w:rFonts w:ascii="Times New Roman" w:hAnsi="Times New Roman"/>
              <w:sz w:val="26"/>
              <w:szCs w:val="26"/>
            </w:rPr>
          </w:pPr>
          <w:r>
            <w:rPr>
              <w:rFonts w:ascii="Times New Roman" w:hAnsi="Times New Roman"/>
              <w:sz w:val="26"/>
              <w:szCs w:val="26"/>
            </w:rPr>
            <w:t>Organization of the paper</w:t>
          </w:r>
          <w:r>
            <w:rPr>
              <w:rFonts w:ascii="Times New Roman" w:hAnsi="Times New Roman"/>
              <w:sz w:val="26"/>
              <w:szCs w:val="26"/>
            </w:rPr>
            <w:ptab w:relativeTo="margin" w:alignment="right" w:leader="dot"/>
          </w:r>
          <w:r>
            <w:rPr>
              <w:rFonts w:ascii="Times New Roman" w:hAnsi="Times New Roman"/>
              <w:sz w:val="26"/>
              <w:szCs w:val="26"/>
            </w:rPr>
            <w:t xml:space="preserve"> 5</w:t>
          </w:r>
        </w:p>
        <w:p w:rsidR="00A106A0" w:rsidRDefault="00A106A0" w:rsidP="00A106A0">
          <w:pPr>
            <w:pStyle w:val="TOC1"/>
            <w:spacing w:before="120" w:after="120" w:line="360" w:lineRule="auto"/>
            <w:rPr>
              <w:rFonts w:ascii="Times New Roman" w:hAnsi="Times New Roman"/>
              <w:sz w:val="26"/>
              <w:szCs w:val="26"/>
            </w:rPr>
          </w:pPr>
          <w:r>
            <w:rPr>
              <w:rFonts w:ascii="Times New Roman" w:hAnsi="Times New Roman"/>
              <w:b/>
              <w:bCs/>
              <w:sz w:val="26"/>
              <w:szCs w:val="26"/>
            </w:rPr>
            <w:t>Chapter 2: Literature review</w:t>
          </w:r>
          <w:r>
            <w:rPr>
              <w:rFonts w:ascii="Times New Roman" w:hAnsi="Times New Roman"/>
              <w:sz w:val="26"/>
              <w:szCs w:val="26"/>
            </w:rPr>
            <w:ptab w:relativeTo="margin" w:alignment="right" w:leader="dot"/>
          </w:r>
          <w:r>
            <w:rPr>
              <w:rFonts w:ascii="Times New Roman" w:hAnsi="Times New Roman"/>
              <w:sz w:val="26"/>
              <w:szCs w:val="26"/>
            </w:rPr>
            <w:t xml:space="preserve"> </w:t>
          </w:r>
          <w:r>
            <w:rPr>
              <w:rFonts w:ascii="Times New Roman" w:hAnsi="Times New Roman"/>
              <w:b/>
              <w:bCs/>
              <w:sz w:val="26"/>
              <w:szCs w:val="26"/>
            </w:rPr>
            <w:t>7</w:t>
          </w:r>
        </w:p>
        <w:p w:rsidR="00A106A0" w:rsidRDefault="00A106A0" w:rsidP="00A106A0">
          <w:pPr>
            <w:pStyle w:val="TOC2"/>
            <w:spacing w:before="120" w:after="120" w:line="360" w:lineRule="auto"/>
            <w:rPr>
              <w:rFonts w:ascii="Times New Roman" w:hAnsi="Times New Roman"/>
              <w:sz w:val="26"/>
              <w:szCs w:val="26"/>
            </w:rPr>
          </w:pPr>
          <w:r>
            <w:rPr>
              <w:rFonts w:ascii="Times New Roman" w:hAnsi="Times New Roman"/>
              <w:sz w:val="26"/>
              <w:szCs w:val="26"/>
            </w:rPr>
            <w:t>2.1.</w:t>
          </w:r>
          <w:r>
            <w:rPr>
              <w:rFonts w:ascii="Times New Roman" w:hAnsi="Times New Roman"/>
              <w:sz w:val="26"/>
              <w:szCs w:val="26"/>
            </w:rPr>
            <w:tab/>
            <w:t xml:space="preserve">The overview of ODA </w:t>
          </w:r>
          <w:r>
            <w:rPr>
              <w:rFonts w:ascii="Times New Roman" w:hAnsi="Times New Roman"/>
              <w:sz w:val="26"/>
              <w:szCs w:val="26"/>
            </w:rPr>
            <w:ptab w:relativeTo="margin" w:alignment="right" w:leader="dot"/>
          </w:r>
          <w:r>
            <w:rPr>
              <w:rFonts w:ascii="Times New Roman" w:hAnsi="Times New Roman"/>
              <w:sz w:val="26"/>
              <w:szCs w:val="26"/>
            </w:rPr>
            <w:t>7</w:t>
          </w:r>
        </w:p>
        <w:p w:rsidR="00A106A0" w:rsidRDefault="00A106A0" w:rsidP="00A106A0">
          <w:pPr>
            <w:pStyle w:val="TOC2"/>
            <w:spacing w:before="120" w:after="120" w:line="360" w:lineRule="auto"/>
            <w:ind w:left="720"/>
            <w:rPr>
              <w:rFonts w:ascii="Times New Roman" w:hAnsi="Times New Roman"/>
              <w:sz w:val="26"/>
              <w:szCs w:val="26"/>
            </w:rPr>
          </w:pPr>
          <w:r>
            <w:rPr>
              <w:rFonts w:ascii="Times New Roman" w:hAnsi="Times New Roman"/>
              <w:sz w:val="26"/>
              <w:szCs w:val="26"/>
            </w:rPr>
            <w:t>2.1.1. Definition</w:t>
          </w:r>
          <w:r>
            <w:rPr>
              <w:rFonts w:ascii="Times New Roman" w:hAnsi="Times New Roman"/>
              <w:sz w:val="26"/>
              <w:szCs w:val="26"/>
            </w:rPr>
            <w:ptab w:relativeTo="margin" w:alignment="right" w:leader="dot"/>
          </w:r>
          <w:r>
            <w:rPr>
              <w:rFonts w:ascii="Times New Roman" w:hAnsi="Times New Roman"/>
              <w:sz w:val="26"/>
              <w:szCs w:val="26"/>
            </w:rPr>
            <w:t xml:space="preserve"> 7</w:t>
          </w:r>
        </w:p>
        <w:p w:rsidR="00A106A0" w:rsidRDefault="00A106A0" w:rsidP="00A106A0">
          <w:pPr>
            <w:pStyle w:val="TOC2"/>
            <w:spacing w:before="120" w:after="120" w:line="360" w:lineRule="auto"/>
            <w:ind w:left="216" w:firstLine="504"/>
            <w:rPr>
              <w:rFonts w:ascii="Times New Roman" w:hAnsi="Times New Roman"/>
              <w:sz w:val="26"/>
              <w:szCs w:val="26"/>
            </w:rPr>
          </w:pPr>
          <w:r>
            <w:rPr>
              <w:rFonts w:ascii="Times New Roman" w:hAnsi="Times New Roman"/>
              <w:sz w:val="26"/>
              <w:szCs w:val="26"/>
            </w:rPr>
            <w:t>2.1.2. Classification</w:t>
          </w:r>
          <w:r>
            <w:rPr>
              <w:rFonts w:ascii="Times New Roman" w:hAnsi="Times New Roman"/>
              <w:sz w:val="26"/>
              <w:szCs w:val="26"/>
            </w:rPr>
            <w:ptab w:relativeTo="margin" w:alignment="right" w:leader="dot"/>
          </w:r>
          <w:r>
            <w:rPr>
              <w:rFonts w:ascii="Times New Roman" w:hAnsi="Times New Roman"/>
              <w:sz w:val="26"/>
              <w:szCs w:val="26"/>
            </w:rPr>
            <w:t xml:space="preserve"> 8</w:t>
          </w:r>
        </w:p>
        <w:p w:rsidR="00A106A0" w:rsidRDefault="00A106A0" w:rsidP="00A106A0">
          <w:pPr>
            <w:pStyle w:val="TOC2"/>
            <w:spacing w:before="120" w:after="120" w:line="360" w:lineRule="auto"/>
            <w:ind w:left="216"/>
            <w:rPr>
              <w:rFonts w:ascii="Times New Roman" w:hAnsi="Times New Roman"/>
              <w:sz w:val="26"/>
              <w:szCs w:val="26"/>
            </w:rPr>
          </w:pPr>
          <w:r>
            <w:rPr>
              <w:rFonts w:ascii="Times New Roman" w:hAnsi="Times New Roman"/>
              <w:sz w:val="26"/>
              <w:szCs w:val="26"/>
            </w:rPr>
            <w:t>2.2. Effectiveness of ODA utilization</w:t>
          </w:r>
          <w:r>
            <w:rPr>
              <w:rFonts w:ascii="Times New Roman" w:hAnsi="Times New Roman"/>
              <w:sz w:val="26"/>
              <w:szCs w:val="26"/>
            </w:rPr>
            <w:ptab w:relativeTo="margin" w:alignment="right" w:leader="dot"/>
          </w:r>
          <w:r>
            <w:rPr>
              <w:rFonts w:ascii="Times New Roman" w:hAnsi="Times New Roman"/>
              <w:sz w:val="26"/>
              <w:szCs w:val="26"/>
            </w:rPr>
            <w:t xml:space="preserve"> 8</w:t>
          </w:r>
        </w:p>
        <w:p w:rsidR="00A106A0" w:rsidRDefault="00A106A0" w:rsidP="00A106A0">
          <w:pPr>
            <w:pStyle w:val="TOC3"/>
            <w:spacing w:before="120" w:after="120" w:line="360" w:lineRule="auto"/>
            <w:ind w:left="446"/>
            <w:rPr>
              <w:rFonts w:ascii="Times New Roman" w:hAnsi="Times New Roman"/>
              <w:sz w:val="26"/>
              <w:szCs w:val="26"/>
            </w:rPr>
          </w:pPr>
          <w:r>
            <w:rPr>
              <w:rFonts w:ascii="Times New Roman" w:hAnsi="Times New Roman"/>
              <w:sz w:val="26"/>
              <w:szCs w:val="26"/>
            </w:rPr>
            <w:t>2.2.1. Definition</w:t>
          </w:r>
          <w:r>
            <w:rPr>
              <w:rFonts w:ascii="Times New Roman" w:hAnsi="Times New Roman"/>
              <w:sz w:val="26"/>
              <w:szCs w:val="26"/>
            </w:rPr>
            <w:ptab w:relativeTo="margin" w:alignment="right" w:leader="dot"/>
          </w:r>
          <w:r>
            <w:rPr>
              <w:rFonts w:ascii="Times New Roman" w:hAnsi="Times New Roman"/>
              <w:sz w:val="26"/>
              <w:szCs w:val="26"/>
            </w:rPr>
            <w:t xml:space="preserve"> 8</w:t>
          </w:r>
        </w:p>
        <w:p w:rsidR="00A106A0" w:rsidRDefault="00A106A0" w:rsidP="00A106A0">
          <w:pPr>
            <w:pStyle w:val="TOC2"/>
            <w:spacing w:before="120" w:after="120" w:line="360" w:lineRule="auto"/>
            <w:ind w:left="216" w:firstLine="230"/>
            <w:rPr>
              <w:rFonts w:ascii="Times New Roman" w:hAnsi="Times New Roman"/>
              <w:sz w:val="26"/>
              <w:szCs w:val="26"/>
            </w:rPr>
          </w:pPr>
          <w:r>
            <w:rPr>
              <w:rFonts w:ascii="Times New Roman" w:hAnsi="Times New Roman"/>
              <w:sz w:val="26"/>
              <w:szCs w:val="26"/>
            </w:rPr>
            <w:t xml:space="preserve">2.2.2. </w:t>
          </w:r>
          <w:r>
            <w:rPr>
              <w:rFonts w:ascii="Times New Roman" w:eastAsia="Times New Roman" w:hAnsi="Times New Roman"/>
              <w:sz w:val="26"/>
              <w:szCs w:val="26"/>
            </w:rPr>
            <w:t>Effectiveness valuation – Approaches in the previous studies</w:t>
          </w:r>
          <w:r>
            <w:rPr>
              <w:rFonts w:ascii="Times New Roman" w:hAnsi="Times New Roman"/>
              <w:sz w:val="26"/>
              <w:szCs w:val="26"/>
            </w:rPr>
            <w:ptab w:relativeTo="margin" w:alignment="right" w:leader="dot"/>
          </w:r>
          <w:r>
            <w:rPr>
              <w:rFonts w:ascii="Times New Roman" w:hAnsi="Times New Roman"/>
              <w:sz w:val="26"/>
              <w:szCs w:val="26"/>
            </w:rPr>
            <w:t xml:space="preserve"> 8</w:t>
          </w:r>
        </w:p>
        <w:p w:rsidR="00A106A0" w:rsidRDefault="00A106A0" w:rsidP="00A106A0">
          <w:pPr>
            <w:pStyle w:val="TOC2"/>
            <w:spacing w:before="120" w:after="120" w:line="360" w:lineRule="auto"/>
            <w:ind w:left="216"/>
            <w:rPr>
              <w:rFonts w:ascii="Times New Roman" w:hAnsi="Times New Roman"/>
              <w:sz w:val="26"/>
              <w:szCs w:val="26"/>
            </w:rPr>
          </w:pPr>
          <w:r>
            <w:rPr>
              <w:rFonts w:ascii="Times New Roman" w:hAnsi="Times New Roman"/>
              <w:sz w:val="26"/>
              <w:szCs w:val="26"/>
            </w:rPr>
            <w:t xml:space="preserve">2.3. </w:t>
          </w:r>
          <w:r>
            <w:rPr>
              <w:rFonts w:ascii="Times New Roman" w:eastAsia="Times New Roman" w:hAnsi="Times New Roman"/>
              <w:sz w:val="26"/>
              <w:szCs w:val="26"/>
            </w:rPr>
            <w:t>The researcher’s approach</w:t>
          </w:r>
          <w:r>
            <w:rPr>
              <w:rFonts w:ascii="Times New Roman" w:hAnsi="Times New Roman"/>
              <w:sz w:val="26"/>
              <w:szCs w:val="26"/>
            </w:rPr>
            <w:ptab w:relativeTo="margin" w:alignment="right" w:leader="dot"/>
          </w:r>
          <w:r>
            <w:rPr>
              <w:rFonts w:ascii="Times New Roman" w:hAnsi="Times New Roman"/>
              <w:sz w:val="26"/>
              <w:szCs w:val="26"/>
            </w:rPr>
            <w:t xml:space="preserve"> 11</w:t>
          </w:r>
        </w:p>
        <w:p w:rsidR="00A106A0" w:rsidRDefault="00A106A0" w:rsidP="00A106A0">
          <w:pPr>
            <w:pStyle w:val="TOC1"/>
            <w:spacing w:before="120" w:after="120" w:line="360" w:lineRule="auto"/>
            <w:rPr>
              <w:rFonts w:ascii="Times New Roman" w:hAnsi="Times New Roman"/>
              <w:sz w:val="26"/>
              <w:szCs w:val="26"/>
            </w:rPr>
          </w:pPr>
          <w:r>
            <w:rPr>
              <w:rFonts w:ascii="Times New Roman" w:hAnsi="Times New Roman"/>
              <w:b/>
              <w:bCs/>
              <w:sz w:val="26"/>
              <w:szCs w:val="26"/>
            </w:rPr>
            <w:lastRenderedPageBreak/>
            <w:t>Chapter 3: Japan’s ODA in Vietnam</w:t>
          </w:r>
          <w:r>
            <w:rPr>
              <w:rFonts w:ascii="Times New Roman" w:hAnsi="Times New Roman"/>
              <w:sz w:val="26"/>
              <w:szCs w:val="26"/>
            </w:rPr>
            <w:ptab w:relativeTo="margin" w:alignment="right" w:leader="dot"/>
          </w:r>
          <w:r>
            <w:rPr>
              <w:rFonts w:ascii="Times New Roman" w:hAnsi="Times New Roman"/>
              <w:sz w:val="26"/>
              <w:szCs w:val="26"/>
            </w:rPr>
            <w:t xml:space="preserve"> </w:t>
          </w:r>
          <w:r>
            <w:rPr>
              <w:rFonts w:ascii="Times New Roman" w:hAnsi="Times New Roman"/>
              <w:b/>
              <w:bCs/>
              <w:sz w:val="26"/>
              <w:szCs w:val="26"/>
            </w:rPr>
            <w:t>14</w:t>
          </w:r>
        </w:p>
        <w:p w:rsidR="00A106A0" w:rsidRDefault="00A106A0" w:rsidP="00A106A0">
          <w:pPr>
            <w:pStyle w:val="TOC2"/>
            <w:spacing w:before="120" w:after="120" w:line="360" w:lineRule="auto"/>
            <w:ind w:left="216"/>
            <w:rPr>
              <w:rFonts w:ascii="Times New Roman" w:hAnsi="Times New Roman"/>
              <w:sz w:val="26"/>
              <w:szCs w:val="26"/>
            </w:rPr>
          </w:pPr>
          <w:r>
            <w:rPr>
              <w:rFonts w:ascii="Times New Roman" w:hAnsi="Times New Roman"/>
              <w:sz w:val="26"/>
              <w:szCs w:val="26"/>
            </w:rPr>
            <w:t>3.1. Japan’s ODA</w:t>
          </w:r>
          <w:r>
            <w:rPr>
              <w:rFonts w:ascii="Times New Roman" w:hAnsi="Times New Roman"/>
              <w:sz w:val="26"/>
              <w:szCs w:val="26"/>
            </w:rPr>
            <w:ptab w:relativeTo="margin" w:alignment="right" w:leader="dot"/>
          </w:r>
          <w:r>
            <w:rPr>
              <w:rFonts w:ascii="Times New Roman" w:hAnsi="Times New Roman"/>
              <w:sz w:val="26"/>
              <w:szCs w:val="26"/>
            </w:rPr>
            <w:t xml:space="preserve"> 14</w:t>
          </w:r>
        </w:p>
        <w:p w:rsidR="00A106A0" w:rsidRDefault="00A106A0" w:rsidP="00A106A0">
          <w:pPr>
            <w:pStyle w:val="TOC3"/>
            <w:spacing w:before="120" w:after="120" w:line="360" w:lineRule="auto"/>
            <w:ind w:left="0" w:firstLine="216"/>
            <w:rPr>
              <w:rFonts w:ascii="Times New Roman" w:hAnsi="Times New Roman"/>
              <w:sz w:val="26"/>
              <w:szCs w:val="26"/>
            </w:rPr>
          </w:pPr>
          <w:r>
            <w:rPr>
              <w:rFonts w:ascii="Times New Roman" w:hAnsi="Times New Roman"/>
              <w:sz w:val="26"/>
              <w:szCs w:val="26"/>
            </w:rPr>
            <w:t>3.2. Japan’s ODA in Vietnam</w:t>
          </w:r>
          <w:r>
            <w:rPr>
              <w:rFonts w:ascii="Times New Roman" w:hAnsi="Times New Roman"/>
              <w:sz w:val="26"/>
              <w:szCs w:val="26"/>
            </w:rPr>
            <w:ptab w:relativeTo="margin" w:alignment="right" w:leader="dot"/>
          </w:r>
          <w:r>
            <w:rPr>
              <w:rFonts w:ascii="Times New Roman" w:hAnsi="Times New Roman"/>
              <w:sz w:val="26"/>
              <w:szCs w:val="26"/>
            </w:rPr>
            <w:t xml:space="preserve"> 16</w:t>
          </w:r>
        </w:p>
        <w:p w:rsidR="00A106A0" w:rsidRDefault="00A106A0" w:rsidP="00A106A0">
          <w:pPr>
            <w:pStyle w:val="TOC2"/>
            <w:spacing w:before="120" w:after="120" w:line="360" w:lineRule="auto"/>
            <w:ind w:left="216" w:firstLine="230"/>
            <w:rPr>
              <w:rFonts w:ascii="Times New Roman" w:hAnsi="Times New Roman"/>
              <w:sz w:val="26"/>
              <w:szCs w:val="26"/>
            </w:rPr>
          </w:pPr>
          <w:r>
            <w:rPr>
              <w:rFonts w:ascii="Times New Roman" w:hAnsi="Times New Roman"/>
              <w:sz w:val="26"/>
              <w:szCs w:val="26"/>
            </w:rPr>
            <w:t>3.2.1. Overview</w:t>
          </w:r>
          <w:r>
            <w:rPr>
              <w:rFonts w:ascii="Times New Roman" w:hAnsi="Times New Roman"/>
              <w:sz w:val="26"/>
              <w:szCs w:val="26"/>
            </w:rPr>
            <w:ptab w:relativeTo="margin" w:alignment="right" w:leader="dot"/>
          </w:r>
          <w:r>
            <w:rPr>
              <w:rFonts w:ascii="Times New Roman" w:hAnsi="Times New Roman"/>
              <w:sz w:val="26"/>
              <w:szCs w:val="26"/>
            </w:rPr>
            <w:t xml:space="preserve"> 16</w:t>
          </w:r>
        </w:p>
        <w:p w:rsidR="00A106A0" w:rsidRDefault="00A106A0" w:rsidP="00A106A0">
          <w:pPr>
            <w:pStyle w:val="TOC3"/>
            <w:spacing w:before="120" w:after="120" w:line="360" w:lineRule="auto"/>
            <w:ind w:left="446"/>
            <w:rPr>
              <w:rFonts w:ascii="Times New Roman" w:hAnsi="Times New Roman"/>
              <w:sz w:val="26"/>
              <w:szCs w:val="26"/>
            </w:rPr>
          </w:pPr>
          <w:r>
            <w:rPr>
              <w:rFonts w:ascii="Times New Roman" w:hAnsi="Times New Roman"/>
              <w:sz w:val="26"/>
              <w:szCs w:val="26"/>
            </w:rPr>
            <w:t xml:space="preserve">3.2.2. Priority areas </w:t>
          </w:r>
          <w:r>
            <w:rPr>
              <w:rFonts w:ascii="Times New Roman" w:hAnsi="Times New Roman"/>
              <w:sz w:val="26"/>
              <w:szCs w:val="26"/>
            </w:rPr>
            <w:ptab w:relativeTo="margin" w:alignment="right" w:leader="dot"/>
          </w:r>
          <w:r>
            <w:rPr>
              <w:rFonts w:ascii="Times New Roman" w:hAnsi="Times New Roman"/>
              <w:sz w:val="26"/>
              <w:szCs w:val="26"/>
            </w:rPr>
            <w:t>16</w:t>
          </w:r>
        </w:p>
        <w:p w:rsidR="00A106A0" w:rsidRDefault="00A106A0" w:rsidP="00A106A0">
          <w:pPr>
            <w:pStyle w:val="TOC2"/>
            <w:spacing w:before="120" w:after="120" w:line="360" w:lineRule="auto"/>
            <w:ind w:left="216" w:firstLine="230"/>
            <w:rPr>
              <w:rFonts w:ascii="Times New Roman" w:hAnsi="Times New Roman"/>
              <w:sz w:val="26"/>
              <w:szCs w:val="26"/>
            </w:rPr>
          </w:pPr>
          <w:r>
            <w:rPr>
              <w:rFonts w:ascii="Times New Roman" w:hAnsi="Times New Roman"/>
              <w:sz w:val="26"/>
              <w:szCs w:val="26"/>
            </w:rPr>
            <w:t>3.2.3. The role in the socio-economic development of Vietnam</w:t>
          </w:r>
          <w:r>
            <w:rPr>
              <w:rFonts w:ascii="Times New Roman" w:hAnsi="Times New Roman"/>
              <w:sz w:val="26"/>
              <w:szCs w:val="26"/>
            </w:rPr>
            <w:ptab w:relativeTo="margin" w:alignment="right" w:leader="dot"/>
          </w:r>
          <w:r>
            <w:rPr>
              <w:rFonts w:ascii="Times New Roman" w:hAnsi="Times New Roman"/>
              <w:sz w:val="26"/>
              <w:szCs w:val="26"/>
            </w:rPr>
            <w:t xml:space="preserve"> 17</w:t>
          </w:r>
        </w:p>
        <w:p w:rsidR="00A106A0" w:rsidRDefault="00A106A0" w:rsidP="00A106A0">
          <w:pPr>
            <w:pStyle w:val="TOC2"/>
            <w:spacing w:before="120" w:after="120" w:line="360" w:lineRule="auto"/>
            <w:ind w:left="216" w:firstLine="230"/>
            <w:rPr>
              <w:rFonts w:ascii="Times New Roman" w:hAnsi="Times New Roman"/>
              <w:sz w:val="26"/>
              <w:szCs w:val="26"/>
            </w:rPr>
          </w:pPr>
          <w:r>
            <w:rPr>
              <w:rFonts w:ascii="Times New Roman" w:hAnsi="Times New Roman"/>
              <w:sz w:val="26"/>
              <w:szCs w:val="26"/>
            </w:rPr>
            <w:t>3.2.4. Japan’s ODA commitment and disbursement for Vietnam</w:t>
          </w:r>
          <w:r>
            <w:rPr>
              <w:rFonts w:ascii="Times New Roman" w:hAnsi="Times New Roman"/>
              <w:sz w:val="26"/>
              <w:szCs w:val="26"/>
            </w:rPr>
            <w:ptab w:relativeTo="margin" w:alignment="right" w:leader="dot"/>
          </w:r>
          <w:r>
            <w:rPr>
              <w:rFonts w:ascii="Times New Roman" w:hAnsi="Times New Roman"/>
              <w:sz w:val="26"/>
              <w:szCs w:val="26"/>
            </w:rPr>
            <w:t xml:space="preserve"> 17</w:t>
          </w:r>
        </w:p>
        <w:p w:rsidR="00A106A0" w:rsidRDefault="00A106A0" w:rsidP="00A106A0">
          <w:pPr>
            <w:pStyle w:val="TOC2"/>
            <w:spacing w:before="120" w:after="120" w:line="360" w:lineRule="auto"/>
            <w:ind w:left="216" w:firstLine="230"/>
            <w:rPr>
              <w:rFonts w:ascii="Times New Roman" w:hAnsi="Times New Roman"/>
              <w:sz w:val="26"/>
              <w:szCs w:val="26"/>
            </w:rPr>
          </w:pPr>
          <w:r>
            <w:rPr>
              <w:rFonts w:ascii="Times New Roman" w:hAnsi="Times New Roman"/>
              <w:sz w:val="26"/>
              <w:szCs w:val="26"/>
            </w:rPr>
            <w:t xml:space="preserve">3.2.5. Japan’s ODA structure for Vietnam </w:t>
          </w:r>
          <w:r>
            <w:rPr>
              <w:rFonts w:ascii="Times New Roman" w:hAnsi="Times New Roman"/>
              <w:sz w:val="26"/>
              <w:szCs w:val="26"/>
            </w:rPr>
            <w:ptab w:relativeTo="margin" w:alignment="right" w:leader="dot"/>
          </w:r>
          <w:r>
            <w:rPr>
              <w:rFonts w:ascii="Times New Roman" w:hAnsi="Times New Roman"/>
              <w:sz w:val="26"/>
              <w:szCs w:val="26"/>
            </w:rPr>
            <w:t>19</w:t>
          </w:r>
        </w:p>
        <w:p w:rsidR="00A106A0" w:rsidRDefault="00A106A0" w:rsidP="00A106A0">
          <w:pPr>
            <w:pStyle w:val="TOC1"/>
            <w:spacing w:before="120" w:after="120" w:line="360" w:lineRule="auto"/>
            <w:rPr>
              <w:rFonts w:ascii="Times New Roman" w:hAnsi="Times New Roman"/>
              <w:sz w:val="26"/>
              <w:szCs w:val="26"/>
            </w:rPr>
          </w:pPr>
          <w:r>
            <w:rPr>
              <w:rFonts w:ascii="Times New Roman" w:hAnsi="Times New Roman"/>
              <w:b/>
              <w:bCs/>
              <w:sz w:val="26"/>
              <w:szCs w:val="26"/>
            </w:rPr>
            <w:t>Chapter 4: Effectiveness of Japan’s ODA utilization in Vietnam</w:t>
          </w:r>
          <w:r>
            <w:rPr>
              <w:rFonts w:ascii="Times New Roman" w:hAnsi="Times New Roman"/>
              <w:sz w:val="26"/>
              <w:szCs w:val="26"/>
            </w:rPr>
            <w:ptab w:relativeTo="margin" w:alignment="right" w:leader="dot"/>
          </w:r>
          <w:r>
            <w:rPr>
              <w:rFonts w:ascii="Times New Roman" w:hAnsi="Times New Roman"/>
              <w:sz w:val="26"/>
              <w:szCs w:val="26"/>
            </w:rPr>
            <w:t xml:space="preserve"> </w:t>
          </w:r>
          <w:r>
            <w:rPr>
              <w:rFonts w:ascii="Times New Roman" w:hAnsi="Times New Roman"/>
              <w:b/>
              <w:bCs/>
              <w:sz w:val="26"/>
              <w:szCs w:val="26"/>
            </w:rPr>
            <w:t>21</w:t>
          </w:r>
        </w:p>
        <w:p w:rsidR="00A106A0" w:rsidRDefault="00A106A0" w:rsidP="00A106A0">
          <w:pPr>
            <w:pStyle w:val="TOC2"/>
            <w:spacing w:before="120" w:after="120" w:line="360" w:lineRule="auto"/>
            <w:ind w:left="216"/>
            <w:rPr>
              <w:rFonts w:ascii="Times New Roman" w:hAnsi="Times New Roman"/>
              <w:sz w:val="26"/>
              <w:szCs w:val="26"/>
            </w:rPr>
          </w:pPr>
          <w:r>
            <w:rPr>
              <w:rFonts w:ascii="Times New Roman" w:hAnsi="Times New Roman"/>
              <w:sz w:val="26"/>
              <w:szCs w:val="26"/>
            </w:rPr>
            <w:t>4.1. Evaluation rating</w:t>
          </w:r>
          <w:r>
            <w:rPr>
              <w:rFonts w:ascii="Times New Roman" w:hAnsi="Times New Roman"/>
              <w:sz w:val="26"/>
              <w:szCs w:val="26"/>
            </w:rPr>
            <w:ptab w:relativeTo="margin" w:alignment="right" w:leader="dot"/>
          </w:r>
          <w:r>
            <w:rPr>
              <w:rFonts w:ascii="Times New Roman" w:hAnsi="Times New Roman"/>
              <w:sz w:val="26"/>
              <w:szCs w:val="26"/>
            </w:rPr>
            <w:t xml:space="preserve"> 21</w:t>
          </w:r>
        </w:p>
        <w:p w:rsidR="00A106A0" w:rsidRDefault="00A106A0" w:rsidP="00A106A0">
          <w:pPr>
            <w:pStyle w:val="TOC2"/>
            <w:spacing w:before="120" w:after="120" w:line="360" w:lineRule="auto"/>
            <w:ind w:left="216" w:firstLine="230"/>
            <w:rPr>
              <w:rFonts w:ascii="Times New Roman" w:hAnsi="Times New Roman"/>
              <w:sz w:val="26"/>
              <w:szCs w:val="26"/>
            </w:rPr>
          </w:pPr>
          <w:r>
            <w:rPr>
              <w:rFonts w:ascii="Times New Roman" w:hAnsi="Times New Roman"/>
              <w:sz w:val="26"/>
              <w:szCs w:val="26"/>
            </w:rPr>
            <w:t>4.1.1. Individual rating</w:t>
          </w:r>
          <w:r>
            <w:rPr>
              <w:rFonts w:ascii="Times New Roman" w:hAnsi="Times New Roman"/>
              <w:sz w:val="26"/>
              <w:szCs w:val="26"/>
            </w:rPr>
            <w:ptab w:relativeTo="margin" w:alignment="right" w:leader="dot"/>
          </w:r>
          <w:r>
            <w:rPr>
              <w:rFonts w:ascii="Times New Roman" w:hAnsi="Times New Roman"/>
              <w:sz w:val="26"/>
              <w:szCs w:val="26"/>
            </w:rPr>
            <w:t xml:space="preserve"> 21</w:t>
          </w:r>
        </w:p>
        <w:p w:rsidR="00A106A0" w:rsidRDefault="00A106A0" w:rsidP="00A106A0">
          <w:pPr>
            <w:pStyle w:val="TOC2"/>
            <w:spacing w:before="120" w:after="120" w:line="360" w:lineRule="auto"/>
            <w:ind w:left="216" w:firstLine="230"/>
            <w:rPr>
              <w:rFonts w:ascii="Times New Roman" w:hAnsi="Times New Roman"/>
              <w:sz w:val="26"/>
              <w:szCs w:val="26"/>
            </w:rPr>
          </w:pPr>
          <w:r>
            <w:rPr>
              <w:rFonts w:ascii="Times New Roman" w:hAnsi="Times New Roman"/>
              <w:sz w:val="26"/>
              <w:szCs w:val="26"/>
            </w:rPr>
            <w:t>4.1.2. Overall rating</w:t>
          </w:r>
          <w:r>
            <w:rPr>
              <w:rFonts w:ascii="Times New Roman" w:hAnsi="Times New Roman"/>
              <w:sz w:val="26"/>
              <w:szCs w:val="26"/>
            </w:rPr>
            <w:ptab w:relativeTo="margin" w:alignment="right" w:leader="dot"/>
          </w:r>
          <w:r>
            <w:rPr>
              <w:rFonts w:ascii="Times New Roman" w:hAnsi="Times New Roman"/>
              <w:sz w:val="26"/>
              <w:szCs w:val="26"/>
            </w:rPr>
            <w:t xml:space="preserve"> 27</w:t>
          </w:r>
        </w:p>
        <w:p w:rsidR="00A106A0" w:rsidRDefault="00A106A0" w:rsidP="00A106A0">
          <w:pPr>
            <w:spacing w:before="120" w:after="120" w:line="360" w:lineRule="auto"/>
            <w:ind w:firstLine="216"/>
            <w:jc w:val="both"/>
            <w:rPr>
              <w:rFonts w:ascii="Times New Roman" w:hAnsi="Times New Roman"/>
              <w:sz w:val="26"/>
              <w:szCs w:val="26"/>
            </w:rPr>
          </w:pPr>
          <w:r>
            <w:rPr>
              <w:rFonts w:ascii="Times New Roman" w:hAnsi="Times New Roman"/>
              <w:sz w:val="26"/>
              <w:szCs w:val="26"/>
            </w:rPr>
            <w:t>4.2. Effectiveness evaluation of Japan’s ODA utilization in Vietnam</w:t>
          </w:r>
          <w:r>
            <w:rPr>
              <w:rFonts w:ascii="Times New Roman" w:hAnsi="Times New Roman"/>
              <w:sz w:val="26"/>
              <w:szCs w:val="26"/>
            </w:rPr>
            <w:ptab w:relativeTo="margin" w:alignment="right" w:leader="dot"/>
          </w:r>
          <w:r>
            <w:rPr>
              <w:rFonts w:ascii="Times New Roman" w:hAnsi="Times New Roman"/>
              <w:sz w:val="26"/>
              <w:szCs w:val="26"/>
            </w:rPr>
            <w:t xml:space="preserve"> 28</w:t>
          </w:r>
        </w:p>
        <w:p w:rsidR="00A106A0" w:rsidRDefault="00A106A0" w:rsidP="00A106A0">
          <w:pPr>
            <w:pStyle w:val="TOC2"/>
            <w:spacing w:before="120" w:after="120" w:line="360" w:lineRule="auto"/>
            <w:ind w:left="216" w:firstLine="230"/>
            <w:rPr>
              <w:rFonts w:ascii="Times New Roman" w:hAnsi="Times New Roman"/>
              <w:sz w:val="26"/>
              <w:szCs w:val="26"/>
            </w:rPr>
          </w:pPr>
          <w:r>
            <w:rPr>
              <w:rFonts w:ascii="Times New Roman" w:hAnsi="Times New Roman"/>
              <w:sz w:val="26"/>
              <w:szCs w:val="26"/>
            </w:rPr>
            <w:t>4.2.1 Relevance</w:t>
          </w:r>
          <w:r>
            <w:rPr>
              <w:rFonts w:ascii="Times New Roman" w:hAnsi="Times New Roman"/>
              <w:sz w:val="26"/>
              <w:szCs w:val="26"/>
            </w:rPr>
            <w:ptab w:relativeTo="margin" w:alignment="right" w:leader="dot"/>
          </w:r>
          <w:r>
            <w:rPr>
              <w:rFonts w:ascii="Times New Roman" w:hAnsi="Times New Roman"/>
              <w:sz w:val="26"/>
              <w:szCs w:val="26"/>
            </w:rPr>
            <w:t xml:space="preserve"> 28</w:t>
          </w:r>
        </w:p>
        <w:p w:rsidR="00A106A0" w:rsidRDefault="00A106A0" w:rsidP="00A106A0">
          <w:pPr>
            <w:pStyle w:val="TOC3"/>
            <w:spacing w:before="120" w:after="120" w:line="360" w:lineRule="auto"/>
            <w:ind w:left="446"/>
            <w:rPr>
              <w:rFonts w:ascii="Times New Roman" w:hAnsi="Times New Roman"/>
              <w:sz w:val="26"/>
              <w:szCs w:val="26"/>
            </w:rPr>
          </w:pPr>
          <w:r>
            <w:rPr>
              <w:rFonts w:ascii="Times New Roman" w:hAnsi="Times New Roman"/>
              <w:sz w:val="26"/>
              <w:szCs w:val="26"/>
            </w:rPr>
            <w:t>4.2.2. Effectiveness &amp; Impact</w:t>
          </w:r>
          <w:r>
            <w:rPr>
              <w:rFonts w:ascii="Times New Roman" w:hAnsi="Times New Roman"/>
              <w:sz w:val="26"/>
              <w:szCs w:val="26"/>
            </w:rPr>
            <w:ptab w:relativeTo="margin" w:alignment="right" w:leader="dot"/>
          </w:r>
          <w:r>
            <w:rPr>
              <w:rFonts w:ascii="Times New Roman" w:hAnsi="Times New Roman"/>
              <w:sz w:val="26"/>
              <w:szCs w:val="26"/>
            </w:rPr>
            <w:t xml:space="preserve"> 35</w:t>
          </w:r>
        </w:p>
        <w:p w:rsidR="00A106A0" w:rsidRDefault="00A106A0" w:rsidP="00A106A0">
          <w:pPr>
            <w:pStyle w:val="TOC2"/>
            <w:spacing w:before="120" w:after="120" w:line="360" w:lineRule="auto"/>
            <w:ind w:left="216" w:firstLine="230"/>
            <w:rPr>
              <w:rFonts w:ascii="Times New Roman" w:hAnsi="Times New Roman"/>
              <w:sz w:val="26"/>
              <w:szCs w:val="26"/>
            </w:rPr>
          </w:pPr>
          <w:r>
            <w:rPr>
              <w:rFonts w:ascii="Times New Roman" w:hAnsi="Times New Roman"/>
              <w:sz w:val="26"/>
              <w:szCs w:val="26"/>
            </w:rPr>
            <w:t xml:space="preserve">4.2.3. Efficiency </w:t>
          </w:r>
          <w:r>
            <w:rPr>
              <w:rFonts w:ascii="Times New Roman" w:hAnsi="Times New Roman"/>
              <w:sz w:val="26"/>
              <w:szCs w:val="26"/>
            </w:rPr>
            <w:ptab w:relativeTo="margin" w:alignment="right" w:leader="dot"/>
          </w:r>
          <w:r>
            <w:rPr>
              <w:rFonts w:ascii="Times New Roman" w:hAnsi="Times New Roman"/>
              <w:sz w:val="26"/>
              <w:szCs w:val="26"/>
            </w:rPr>
            <w:t>40</w:t>
          </w:r>
        </w:p>
        <w:p w:rsidR="00A106A0" w:rsidRDefault="00A106A0" w:rsidP="00A106A0">
          <w:pPr>
            <w:pStyle w:val="TOC3"/>
            <w:spacing w:before="120" w:after="120" w:line="360" w:lineRule="auto"/>
            <w:ind w:left="446"/>
            <w:rPr>
              <w:rFonts w:ascii="Times New Roman" w:hAnsi="Times New Roman"/>
              <w:sz w:val="26"/>
              <w:szCs w:val="26"/>
            </w:rPr>
          </w:pPr>
          <w:r>
            <w:rPr>
              <w:rFonts w:ascii="Times New Roman" w:hAnsi="Times New Roman"/>
              <w:sz w:val="26"/>
              <w:szCs w:val="26"/>
            </w:rPr>
            <w:t xml:space="preserve">4.2.4. Sustainability </w:t>
          </w:r>
          <w:r>
            <w:rPr>
              <w:rFonts w:ascii="Times New Roman" w:hAnsi="Times New Roman"/>
              <w:sz w:val="26"/>
              <w:szCs w:val="26"/>
            </w:rPr>
            <w:ptab w:relativeTo="margin" w:alignment="right" w:leader="dot"/>
          </w:r>
          <w:r>
            <w:rPr>
              <w:rFonts w:ascii="Times New Roman" w:hAnsi="Times New Roman"/>
              <w:sz w:val="26"/>
              <w:szCs w:val="26"/>
            </w:rPr>
            <w:t>47</w:t>
          </w:r>
        </w:p>
        <w:p w:rsidR="00A106A0" w:rsidRDefault="00A106A0" w:rsidP="00A106A0">
          <w:pPr>
            <w:pStyle w:val="TOC3"/>
            <w:spacing w:before="120" w:after="120" w:line="360" w:lineRule="auto"/>
            <w:ind w:left="0" w:firstLine="216"/>
            <w:rPr>
              <w:rFonts w:ascii="Times New Roman" w:hAnsi="Times New Roman"/>
              <w:sz w:val="26"/>
              <w:szCs w:val="26"/>
            </w:rPr>
          </w:pPr>
          <w:r>
            <w:rPr>
              <w:rFonts w:ascii="Times New Roman" w:hAnsi="Times New Roman"/>
              <w:sz w:val="26"/>
              <w:szCs w:val="26"/>
            </w:rPr>
            <w:t>4.3. Brief comments</w:t>
          </w:r>
          <w:r>
            <w:rPr>
              <w:rFonts w:ascii="Times New Roman" w:hAnsi="Times New Roman"/>
              <w:sz w:val="26"/>
              <w:szCs w:val="26"/>
            </w:rPr>
            <w:ptab w:relativeTo="margin" w:alignment="right" w:leader="dot"/>
          </w:r>
          <w:r>
            <w:rPr>
              <w:rFonts w:ascii="Times New Roman" w:hAnsi="Times New Roman"/>
              <w:sz w:val="26"/>
              <w:szCs w:val="26"/>
            </w:rPr>
            <w:t xml:space="preserve"> 50</w:t>
          </w:r>
        </w:p>
        <w:p w:rsidR="00A106A0" w:rsidRDefault="00A106A0" w:rsidP="00A106A0">
          <w:pPr>
            <w:pStyle w:val="TOC1"/>
            <w:spacing w:before="120" w:after="120" w:line="360" w:lineRule="auto"/>
            <w:rPr>
              <w:rFonts w:ascii="Times New Roman" w:hAnsi="Times New Roman"/>
              <w:sz w:val="26"/>
              <w:szCs w:val="26"/>
            </w:rPr>
          </w:pPr>
          <w:r>
            <w:rPr>
              <w:rFonts w:ascii="Times New Roman" w:hAnsi="Times New Roman"/>
              <w:b/>
              <w:bCs/>
              <w:sz w:val="26"/>
              <w:szCs w:val="26"/>
            </w:rPr>
            <w:t>Chapter 5: Solutions on effectiveness of Japan’s ODA utilization in Vietnam</w:t>
          </w:r>
          <w:r>
            <w:rPr>
              <w:rFonts w:ascii="Times New Roman" w:hAnsi="Times New Roman"/>
              <w:sz w:val="26"/>
              <w:szCs w:val="26"/>
            </w:rPr>
            <w:ptab w:relativeTo="margin" w:alignment="right" w:leader="dot"/>
          </w:r>
          <w:r>
            <w:rPr>
              <w:rFonts w:ascii="Times New Roman" w:hAnsi="Times New Roman"/>
              <w:sz w:val="26"/>
              <w:szCs w:val="26"/>
            </w:rPr>
            <w:t xml:space="preserve"> </w:t>
          </w:r>
          <w:r>
            <w:rPr>
              <w:rFonts w:ascii="Times New Roman" w:hAnsi="Times New Roman"/>
              <w:b/>
              <w:bCs/>
              <w:sz w:val="26"/>
              <w:szCs w:val="26"/>
            </w:rPr>
            <w:t>52</w:t>
          </w:r>
        </w:p>
        <w:p w:rsidR="00A106A0" w:rsidRDefault="00A106A0" w:rsidP="00A106A0">
          <w:pPr>
            <w:pStyle w:val="TOC3"/>
            <w:spacing w:before="120" w:after="120" w:line="360" w:lineRule="auto"/>
            <w:ind w:left="0" w:firstLine="216"/>
            <w:rPr>
              <w:rFonts w:ascii="Times New Roman" w:hAnsi="Times New Roman"/>
              <w:sz w:val="26"/>
              <w:szCs w:val="26"/>
            </w:rPr>
          </w:pPr>
          <w:r>
            <w:rPr>
              <w:rFonts w:ascii="Times New Roman" w:hAnsi="Times New Roman"/>
              <w:sz w:val="26"/>
              <w:szCs w:val="26"/>
            </w:rPr>
            <w:t xml:space="preserve">5.1. Limitations in effectiveness of Japan’s ODA utilization in Vietnam </w:t>
          </w:r>
          <w:r>
            <w:rPr>
              <w:rFonts w:ascii="Times New Roman" w:hAnsi="Times New Roman"/>
              <w:sz w:val="26"/>
              <w:szCs w:val="26"/>
            </w:rPr>
            <w:ptab w:relativeTo="margin" w:alignment="right" w:leader="dot"/>
          </w:r>
          <w:r>
            <w:rPr>
              <w:rFonts w:ascii="Times New Roman" w:hAnsi="Times New Roman"/>
              <w:sz w:val="26"/>
              <w:szCs w:val="26"/>
            </w:rPr>
            <w:t>52</w:t>
          </w:r>
        </w:p>
        <w:p w:rsidR="00A106A0" w:rsidRDefault="00A106A0" w:rsidP="00A106A0">
          <w:pPr>
            <w:pStyle w:val="TOC3"/>
            <w:spacing w:before="120" w:after="120" w:line="360" w:lineRule="auto"/>
            <w:ind w:left="0" w:firstLine="216"/>
            <w:rPr>
              <w:rFonts w:ascii="Times New Roman" w:hAnsi="Times New Roman"/>
              <w:sz w:val="26"/>
              <w:szCs w:val="26"/>
            </w:rPr>
          </w:pPr>
          <w:r>
            <w:rPr>
              <w:rFonts w:ascii="Times New Roman" w:hAnsi="Times New Roman"/>
              <w:sz w:val="26"/>
              <w:szCs w:val="26"/>
            </w:rPr>
            <w:t xml:space="preserve">5.2. Solutions on effectiveness of Japan’s ODA utilization in Vietnam </w:t>
          </w:r>
          <w:r>
            <w:rPr>
              <w:rFonts w:ascii="Times New Roman" w:hAnsi="Times New Roman"/>
              <w:sz w:val="26"/>
              <w:szCs w:val="26"/>
            </w:rPr>
            <w:ptab w:relativeTo="margin" w:alignment="right" w:leader="dot"/>
          </w:r>
          <w:r>
            <w:rPr>
              <w:rFonts w:ascii="Times New Roman" w:hAnsi="Times New Roman"/>
              <w:sz w:val="26"/>
              <w:szCs w:val="26"/>
            </w:rPr>
            <w:t>53</w:t>
          </w:r>
        </w:p>
        <w:p w:rsidR="00A106A0" w:rsidRDefault="00A106A0" w:rsidP="00A106A0">
          <w:pPr>
            <w:pStyle w:val="TOC2"/>
            <w:spacing w:before="120" w:after="120" w:line="360" w:lineRule="auto"/>
            <w:ind w:left="216" w:firstLine="504"/>
            <w:rPr>
              <w:rFonts w:ascii="Times New Roman" w:hAnsi="Times New Roman"/>
              <w:sz w:val="26"/>
              <w:szCs w:val="26"/>
            </w:rPr>
          </w:pPr>
          <w:r>
            <w:rPr>
              <w:rFonts w:ascii="Times New Roman" w:hAnsi="Times New Roman"/>
              <w:sz w:val="26"/>
              <w:szCs w:val="26"/>
            </w:rPr>
            <w:t>5.2.1. Completing the legal corridor</w:t>
          </w:r>
          <w:r>
            <w:rPr>
              <w:rFonts w:ascii="Times New Roman" w:hAnsi="Times New Roman"/>
              <w:sz w:val="26"/>
              <w:szCs w:val="26"/>
            </w:rPr>
            <w:ptab w:relativeTo="margin" w:alignment="right" w:leader="dot"/>
          </w:r>
          <w:r>
            <w:rPr>
              <w:rFonts w:ascii="Times New Roman" w:hAnsi="Times New Roman"/>
              <w:sz w:val="26"/>
              <w:szCs w:val="26"/>
            </w:rPr>
            <w:t xml:space="preserve"> 53</w:t>
          </w:r>
        </w:p>
        <w:p w:rsidR="00A106A0" w:rsidRDefault="00A106A0" w:rsidP="00A106A0">
          <w:pPr>
            <w:pStyle w:val="TOC3"/>
            <w:spacing w:before="120" w:after="120" w:line="360" w:lineRule="auto"/>
            <w:ind w:left="0" w:firstLine="720"/>
            <w:rPr>
              <w:rFonts w:ascii="Times New Roman" w:hAnsi="Times New Roman"/>
              <w:sz w:val="26"/>
              <w:szCs w:val="26"/>
            </w:rPr>
          </w:pPr>
          <w:r>
            <w:rPr>
              <w:rFonts w:ascii="Times New Roman" w:hAnsi="Times New Roman"/>
              <w:sz w:val="26"/>
              <w:szCs w:val="26"/>
            </w:rPr>
            <w:t>5.2.2. Improving the quality of ODA utilization plan</w:t>
          </w:r>
          <w:r>
            <w:rPr>
              <w:rFonts w:ascii="Times New Roman" w:hAnsi="Times New Roman"/>
              <w:sz w:val="26"/>
              <w:szCs w:val="26"/>
            </w:rPr>
            <w:ptab w:relativeTo="margin" w:alignment="right" w:leader="dot"/>
          </w:r>
          <w:r>
            <w:rPr>
              <w:rFonts w:ascii="Times New Roman" w:hAnsi="Times New Roman"/>
              <w:sz w:val="26"/>
              <w:szCs w:val="26"/>
            </w:rPr>
            <w:t xml:space="preserve"> 53</w:t>
          </w:r>
        </w:p>
        <w:p w:rsidR="00A106A0" w:rsidRDefault="00A106A0" w:rsidP="00A106A0">
          <w:pPr>
            <w:pStyle w:val="TOC2"/>
            <w:spacing w:before="120" w:after="120" w:line="360" w:lineRule="auto"/>
            <w:ind w:left="216" w:firstLine="504"/>
            <w:rPr>
              <w:rFonts w:ascii="Times New Roman" w:hAnsi="Times New Roman"/>
              <w:sz w:val="26"/>
              <w:szCs w:val="26"/>
            </w:rPr>
          </w:pPr>
          <w:r>
            <w:rPr>
              <w:rFonts w:ascii="Times New Roman" w:hAnsi="Times New Roman"/>
              <w:sz w:val="26"/>
              <w:szCs w:val="26"/>
            </w:rPr>
            <w:lastRenderedPageBreak/>
            <w:t>5.2.3. Enhancing effectiveness of executive management and project implementation</w:t>
          </w:r>
          <w:r>
            <w:rPr>
              <w:rFonts w:ascii="Times New Roman" w:hAnsi="Times New Roman"/>
              <w:sz w:val="26"/>
              <w:szCs w:val="26"/>
            </w:rPr>
            <w:ptab w:relativeTo="margin" w:alignment="right" w:leader="dot"/>
          </w:r>
          <w:r>
            <w:rPr>
              <w:rFonts w:ascii="Times New Roman" w:hAnsi="Times New Roman"/>
              <w:sz w:val="26"/>
              <w:szCs w:val="26"/>
            </w:rPr>
            <w:t xml:space="preserve"> 54</w:t>
          </w:r>
        </w:p>
        <w:p w:rsidR="00A106A0" w:rsidRDefault="00A106A0" w:rsidP="00A106A0">
          <w:pPr>
            <w:pStyle w:val="TOC3"/>
            <w:spacing w:before="120" w:after="120" w:line="360" w:lineRule="auto"/>
            <w:ind w:left="0" w:firstLine="720"/>
            <w:rPr>
              <w:rFonts w:ascii="Times New Roman" w:hAnsi="Times New Roman"/>
              <w:sz w:val="26"/>
              <w:szCs w:val="26"/>
            </w:rPr>
          </w:pPr>
          <w:r>
            <w:rPr>
              <w:rFonts w:ascii="Times New Roman" w:hAnsi="Times New Roman"/>
              <w:sz w:val="26"/>
              <w:szCs w:val="26"/>
            </w:rPr>
            <w:t>5.2.4. Strengthening the project management capacity of staff</w:t>
          </w:r>
          <w:r>
            <w:rPr>
              <w:rFonts w:ascii="Times New Roman" w:hAnsi="Times New Roman"/>
              <w:sz w:val="26"/>
              <w:szCs w:val="26"/>
            </w:rPr>
            <w:ptab w:relativeTo="margin" w:alignment="right" w:leader="dot"/>
          </w:r>
          <w:r>
            <w:rPr>
              <w:rFonts w:ascii="Times New Roman" w:hAnsi="Times New Roman"/>
              <w:sz w:val="26"/>
              <w:szCs w:val="26"/>
            </w:rPr>
            <w:t xml:space="preserve"> 55</w:t>
          </w:r>
        </w:p>
        <w:p w:rsidR="00A106A0" w:rsidRDefault="00A106A0" w:rsidP="00A106A0">
          <w:pPr>
            <w:pStyle w:val="TOC1"/>
            <w:spacing w:before="120" w:after="120" w:line="360" w:lineRule="auto"/>
            <w:rPr>
              <w:rFonts w:ascii="Times New Roman" w:hAnsi="Times New Roman"/>
              <w:sz w:val="26"/>
              <w:szCs w:val="26"/>
            </w:rPr>
          </w:pPr>
          <w:r>
            <w:rPr>
              <w:rFonts w:ascii="Times New Roman" w:hAnsi="Times New Roman"/>
              <w:b/>
              <w:bCs/>
              <w:sz w:val="26"/>
              <w:szCs w:val="26"/>
            </w:rPr>
            <w:t>Chapter 6: Conclusion</w:t>
          </w:r>
          <w:r>
            <w:rPr>
              <w:rFonts w:ascii="Times New Roman" w:hAnsi="Times New Roman"/>
              <w:sz w:val="26"/>
              <w:szCs w:val="26"/>
            </w:rPr>
            <w:ptab w:relativeTo="margin" w:alignment="right" w:leader="dot"/>
          </w:r>
          <w:r>
            <w:rPr>
              <w:rFonts w:ascii="Times New Roman" w:hAnsi="Times New Roman"/>
              <w:sz w:val="26"/>
              <w:szCs w:val="26"/>
            </w:rPr>
            <w:t xml:space="preserve"> </w:t>
          </w:r>
          <w:r>
            <w:rPr>
              <w:rFonts w:ascii="Times New Roman" w:hAnsi="Times New Roman"/>
              <w:b/>
              <w:bCs/>
              <w:sz w:val="26"/>
              <w:szCs w:val="26"/>
            </w:rPr>
            <w:t>56</w:t>
          </w:r>
        </w:p>
        <w:p w:rsidR="00A106A0" w:rsidRDefault="00A106A0" w:rsidP="00A106A0">
          <w:pPr>
            <w:pStyle w:val="TOC2"/>
            <w:spacing w:before="120" w:after="120" w:line="360" w:lineRule="auto"/>
            <w:ind w:left="216"/>
            <w:rPr>
              <w:rFonts w:ascii="Times New Roman" w:hAnsi="Times New Roman"/>
              <w:sz w:val="26"/>
              <w:szCs w:val="26"/>
            </w:rPr>
          </w:pPr>
          <w:r>
            <w:rPr>
              <w:rFonts w:ascii="Times New Roman" w:hAnsi="Times New Roman"/>
              <w:sz w:val="26"/>
              <w:szCs w:val="26"/>
            </w:rPr>
            <w:t>6.1. Summary</w:t>
          </w:r>
          <w:r>
            <w:rPr>
              <w:rFonts w:ascii="Times New Roman" w:hAnsi="Times New Roman"/>
              <w:sz w:val="26"/>
              <w:szCs w:val="26"/>
            </w:rPr>
            <w:ptab w:relativeTo="margin" w:alignment="right" w:leader="dot"/>
          </w:r>
          <w:r>
            <w:rPr>
              <w:rFonts w:ascii="Times New Roman" w:hAnsi="Times New Roman"/>
              <w:sz w:val="26"/>
              <w:szCs w:val="26"/>
            </w:rPr>
            <w:t xml:space="preserve"> 56</w:t>
          </w:r>
        </w:p>
        <w:p w:rsidR="00A106A0" w:rsidRDefault="00A106A0" w:rsidP="00A106A0">
          <w:pPr>
            <w:pStyle w:val="TOC3"/>
            <w:spacing w:before="120" w:after="120" w:line="360" w:lineRule="auto"/>
            <w:ind w:left="0" w:firstLine="216"/>
            <w:rPr>
              <w:rFonts w:ascii="Times New Roman" w:hAnsi="Times New Roman"/>
              <w:sz w:val="26"/>
              <w:szCs w:val="26"/>
            </w:rPr>
          </w:pPr>
          <w:r>
            <w:rPr>
              <w:rFonts w:ascii="Times New Roman" w:hAnsi="Times New Roman"/>
              <w:sz w:val="26"/>
              <w:szCs w:val="26"/>
            </w:rPr>
            <w:t>6.2. Limitations of the study</w:t>
          </w:r>
          <w:r>
            <w:rPr>
              <w:rFonts w:ascii="Times New Roman" w:hAnsi="Times New Roman"/>
              <w:sz w:val="26"/>
              <w:szCs w:val="26"/>
            </w:rPr>
            <w:ptab w:relativeTo="margin" w:alignment="right" w:leader="dot"/>
          </w:r>
          <w:r>
            <w:rPr>
              <w:rFonts w:ascii="Times New Roman" w:hAnsi="Times New Roman"/>
              <w:sz w:val="26"/>
              <w:szCs w:val="26"/>
            </w:rPr>
            <w:t xml:space="preserve"> 57</w:t>
          </w:r>
        </w:p>
        <w:p w:rsidR="00A106A0" w:rsidRDefault="00A106A0" w:rsidP="00A106A0">
          <w:pPr>
            <w:pStyle w:val="TOC2"/>
            <w:spacing w:before="120" w:after="120" w:line="360" w:lineRule="auto"/>
            <w:ind w:left="216"/>
            <w:rPr>
              <w:rFonts w:ascii="Times New Roman" w:hAnsi="Times New Roman"/>
              <w:sz w:val="26"/>
              <w:szCs w:val="26"/>
            </w:rPr>
          </w:pPr>
          <w:r>
            <w:rPr>
              <w:rFonts w:ascii="Times New Roman" w:hAnsi="Times New Roman"/>
              <w:sz w:val="26"/>
              <w:szCs w:val="26"/>
            </w:rPr>
            <w:t>6.3. Proposal for further studies</w:t>
          </w:r>
          <w:r>
            <w:rPr>
              <w:rFonts w:ascii="Times New Roman" w:hAnsi="Times New Roman"/>
              <w:sz w:val="26"/>
              <w:szCs w:val="26"/>
            </w:rPr>
            <w:ptab w:relativeTo="margin" w:alignment="right" w:leader="dot"/>
          </w:r>
          <w:r>
            <w:rPr>
              <w:rFonts w:ascii="Times New Roman" w:hAnsi="Times New Roman"/>
              <w:sz w:val="26"/>
              <w:szCs w:val="26"/>
            </w:rPr>
            <w:t xml:space="preserve"> 57</w:t>
          </w:r>
        </w:p>
        <w:p w:rsidR="00A106A0" w:rsidRDefault="00A106A0" w:rsidP="00A106A0">
          <w:pPr>
            <w:pStyle w:val="TOC1"/>
            <w:spacing w:before="120" w:after="120" w:line="360" w:lineRule="auto"/>
            <w:rPr>
              <w:rFonts w:ascii="Times New Roman" w:hAnsi="Times New Roman"/>
              <w:sz w:val="26"/>
              <w:szCs w:val="26"/>
            </w:rPr>
          </w:pPr>
          <w:r>
            <w:rPr>
              <w:rFonts w:ascii="Times New Roman" w:hAnsi="Times New Roman"/>
              <w:b/>
              <w:bCs/>
              <w:sz w:val="26"/>
              <w:szCs w:val="26"/>
            </w:rPr>
            <w:t>References</w:t>
          </w:r>
          <w:r>
            <w:rPr>
              <w:rFonts w:ascii="Times New Roman" w:hAnsi="Times New Roman"/>
              <w:sz w:val="26"/>
              <w:szCs w:val="26"/>
            </w:rPr>
            <w:ptab w:relativeTo="margin" w:alignment="right" w:leader="dot"/>
          </w:r>
          <w:r>
            <w:rPr>
              <w:rFonts w:ascii="Times New Roman" w:hAnsi="Times New Roman"/>
              <w:sz w:val="26"/>
              <w:szCs w:val="26"/>
            </w:rPr>
            <w:t xml:space="preserve"> </w:t>
          </w:r>
          <w:r>
            <w:rPr>
              <w:rFonts w:ascii="Times New Roman" w:hAnsi="Times New Roman"/>
              <w:b/>
              <w:bCs/>
              <w:sz w:val="26"/>
              <w:szCs w:val="26"/>
            </w:rPr>
            <w:t>59</w:t>
          </w:r>
        </w:p>
        <w:p w:rsidR="00A106A0" w:rsidRDefault="00A106A0" w:rsidP="00A106A0">
          <w:pPr>
            <w:pStyle w:val="TOC1"/>
            <w:spacing w:before="120" w:after="120" w:line="360" w:lineRule="auto"/>
          </w:pPr>
          <w:r>
            <w:rPr>
              <w:rFonts w:ascii="Times New Roman" w:hAnsi="Times New Roman"/>
              <w:b/>
              <w:bCs/>
              <w:sz w:val="26"/>
              <w:szCs w:val="26"/>
            </w:rPr>
            <w:t>Appendix</w:t>
          </w:r>
          <w:r>
            <w:rPr>
              <w:rFonts w:ascii="Times New Roman" w:hAnsi="Times New Roman"/>
              <w:sz w:val="26"/>
              <w:szCs w:val="26"/>
            </w:rPr>
            <w:ptab w:relativeTo="margin" w:alignment="right" w:leader="dot"/>
          </w:r>
          <w:r>
            <w:rPr>
              <w:rFonts w:ascii="Times New Roman" w:hAnsi="Times New Roman"/>
              <w:sz w:val="26"/>
              <w:szCs w:val="26"/>
            </w:rPr>
            <w:t xml:space="preserve"> </w:t>
          </w:r>
          <w:r>
            <w:rPr>
              <w:rFonts w:ascii="Times New Roman" w:hAnsi="Times New Roman"/>
              <w:b/>
              <w:bCs/>
              <w:sz w:val="26"/>
              <w:szCs w:val="26"/>
            </w:rPr>
            <w:t>63</w:t>
          </w:r>
        </w:p>
        <w:p w:rsidR="00A106A0" w:rsidRDefault="00A106A0" w:rsidP="00A106A0">
          <w:pPr>
            <w:pStyle w:val="TOC2"/>
            <w:spacing w:before="120" w:after="120" w:line="360" w:lineRule="auto"/>
            <w:ind w:left="0"/>
          </w:pPr>
        </w:p>
      </w:sdtContent>
    </w:sdt>
    <w:p w:rsidR="00A106A0" w:rsidRDefault="00A106A0" w:rsidP="00A106A0">
      <w:pPr>
        <w:rPr>
          <w:rFonts w:ascii="Times New Roman" w:hAnsi="Times New Roman"/>
          <w:b/>
          <w:sz w:val="32"/>
          <w:szCs w:val="26"/>
        </w:rPr>
      </w:pPr>
      <w:r>
        <w:rPr>
          <w:rFonts w:ascii="Times New Roman" w:hAnsi="Times New Roman"/>
          <w:b/>
          <w:sz w:val="32"/>
          <w:szCs w:val="26"/>
        </w:rPr>
        <w:br w:type="page"/>
      </w:r>
    </w:p>
    <w:tbl>
      <w:tblPr>
        <w:tblStyle w:val="TableGrid"/>
        <w:tblpPr w:leftFromText="180" w:rightFromText="180" w:vertAnchor="text" w:horzAnchor="margin" w:tblpY="917"/>
        <w:tblW w:w="0" w:type="auto"/>
        <w:tblInd w:w="0" w:type="dxa"/>
        <w:tblLook w:val="04A0" w:firstRow="1" w:lastRow="0" w:firstColumn="1" w:lastColumn="0" w:noHBand="0" w:noVBand="1"/>
      </w:tblPr>
      <w:tblGrid>
        <w:gridCol w:w="599"/>
        <w:gridCol w:w="7967"/>
        <w:gridCol w:w="727"/>
      </w:tblGrid>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jc w:val="center"/>
              <w:rPr>
                <w:sz w:val="26"/>
                <w:szCs w:val="26"/>
              </w:rPr>
            </w:pPr>
            <w:r>
              <w:rPr>
                <w:sz w:val="26"/>
                <w:szCs w:val="26"/>
              </w:rPr>
              <w:lastRenderedPageBreak/>
              <w:t>No.</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jc w:val="center"/>
              <w:rPr>
                <w:sz w:val="26"/>
                <w:szCs w:val="26"/>
              </w:rPr>
            </w:pPr>
            <w:r>
              <w:rPr>
                <w:sz w:val="26"/>
                <w:szCs w:val="26"/>
              </w:rPr>
              <w:t>Charts</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jc w:val="center"/>
              <w:rPr>
                <w:sz w:val="26"/>
                <w:szCs w:val="26"/>
              </w:rPr>
            </w:pPr>
            <w:r>
              <w:rPr>
                <w:sz w:val="26"/>
                <w:szCs w:val="26"/>
              </w:rPr>
              <w:t>Page</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hd w:val="clear" w:color="auto" w:fill="FFFFFF"/>
              <w:spacing w:before="120" w:after="120" w:line="360" w:lineRule="auto"/>
              <w:rPr>
                <w:sz w:val="26"/>
                <w:szCs w:val="26"/>
              </w:rPr>
            </w:pPr>
            <w:r>
              <w:rPr>
                <w:bCs/>
                <w:iCs/>
                <w:sz w:val="26"/>
                <w:szCs w:val="26"/>
                <w:shd w:val="clear" w:color="auto" w:fill="FFFFFF"/>
              </w:rPr>
              <w:t>3.1</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shd w:val="clear" w:color="auto" w:fill="FFFFFF"/>
              <w:spacing w:before="120" w:after="120" w:line="360" w:lineRule="auto"/>
              <w:rPr>
                <w:bCs/>
                <w:iCs/>
                <w:sz w:val="26"/>
                <w:szCs w:val="26"/>
                <w:shd w:val="clear" w:color="auto" w:fill="FFFFFF"/>
              </w:rPr>
            </w:pPr>
            <w:r>
              <w:rPr>
                <w:bCs/>
                <w:iCs/>
                <w:sz w:val="26"/>
                <w:szCs w:val="26"/>
                <w:shd w:val="clear" w:color="auto" w:fill="FFFFFF"/>
              </w:rPr>
              <w:t>The framework of Japan’s ODA</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jc w:val="center"/>
              <w:rPr>
                <w:sz w:val="26"/>
                <w:szCs w:val="26"/>
              </w:rPr>
            </w:pPr>
            <w:r>
              <w:rPr>
                <w:sz w:val="26"/>
                <w:szCs w:val="26"/>
              </w:rPr>
              <w:t>16</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hd w:val="clear" w:color="auto" w:fill="FFFFFF"/>
              <w:spacing w:before="120" w:after="120" w:line="360" w:lineRule="auto"/>
              <w:rPr>
                <w:sz w:val="26"/>
                <w:szCs w:val="26"/>
              </w:rPr>
            </w:pPr>
            <w:r>
              <w:rPr>
                <w:sz w:val="26"/>
                <w:szCs w:val="26"/>
              </w:rPr>
              <w:t>3.2</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rPr>
                <w:sz w:val="26"/>
                <w:szCs w:val="26"/>
              </w:rPr>
            </w:pPr>
            <w:r>
              <w:rPr>
                <w:sz w:val="26"/>
                <w:szCs w:val="26"/>
              </w:rPr>
              <w:t>Japan’s ODA commitment and disbursement for Vietnam</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jc w:val="center"/>
              <w:rPr>
                <w:sz w:val="26"/>
                <w:szCs w:val="26"/>
              </w:rPr>
            </w:pPr>
            <w:r>
              <w:rPr>
                <w:sz w:val="26"/>
                <w:szCs w:val="26"/>
              </w:rPr>
              <w:t>18</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rPr>
                <w:sz w:val="26"/>
                <w:szCs w:val="26"/>
              </w:rPr>
            </w:pPr>
            <w:r>
              <w:rPr>
                <w:color w:val="000000"/>
                <w:sz w:val="26"/>
                <w:szCs w:val="26"/>
              </w:rPr>
              <w:t>3.3</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shd w:val="clear" w:color="auto" w:fill="FFFFFF"/>
              <w:spacing w:before="120" w:after="120" w:line="360" w:lineRule="auto"/>
              <w:rPr>
                <w:color w:val="000000"/>
                <w:sz w:val="26"/>
                <w:szCs w:val="26"/>
              </w:rPr>
            </w:pPr>
            <w:r>
              <w:rPr>
                <w:color w:val="000000"/>
                <w:sz w:val="26"/>
                <w:szCs w:val="26"/>
              </w:rPr>
              <w:t>The structure of Japan’s ODA for Vietnam in 1992 – 2008</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jc w:val="center"/>
              <w:rPr>
                <w:sz w:val="26"/>
                <w:szCs w:val="26"/>
              </w:rPr>
            </w:pPr>
            <w:r>
              <w:rPr>
                <w:sz w:val="26"/>
                <w:szCs w:val="26"/>
              </w:rPr>
              <w:t>19</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rPr>
                <w:sz w:val="26"/>
                <w:szCs w:val="26"/>
              </w:rPr>
            </w:pPr>
            <w:r>
              <w:rPr>
                <w:sz w:val="26"/>
                <w:szCs w:val="26"/>
              </w:rPr>
              <w:t>4.1</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ind w:right="520"/>
              <w:rPr>
                <w:sz w:val="26"/>
                <w:szCs w:val="26"/>
              </w:rPr>
            </w:pPr>
            <w:r>
              <w:rPr>
                <w:sz w:val="26"/>
                <w:szCs w:val="26"/>
              </w:rPr>
              <w:t>Flowchart for evaluation rating</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jc w:val="center"/>
              <w:rPr>
                <w:sz w:val="26"/>
                <w:szCs w:val="26"/>
              </w:rPr>
            </w:pPr>
            <w:r>
              <w:rPr>
                <w:sz w:val="26"/>
                <w:szCs w:val="26"/>
              </w:rPr>
              <w:t>28</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rPr>
                <w:sz w:val="26"/>
                <w:szCs w:val="26"/>
              </w:rPr>
            </w:pPr>
            <w:r>
              <w:rPr>
                <w:sz w:val="26"/>
                <w:szCs w:val="26"/>
              </w:rPr>
              <w:t>4.2</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shd w:val="clear" w:color="auto" w:fill="FFFFFF"/>
              <w:spacing w:before="120" w:after="120" w:line="360" w:lineRule="auto"/>
              <w:rPr>
                <w:sz w:val="26"/>
                <w:szCs w:val="26"/>
              </w:rPr>
            </w:pPr>
            <w:r>
              <w:rPr>
                <w:sz w:val="26"/>
                <w:szCs w:val="26"/>
              </w:rPr>
              <w:t>Power Development Plan of Vietnam (2003-2020)</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jc w:val="center"/>
              <w:rPr>
                <w:sz w:val="26"/>
                <w:szCs w:val="26"/>
              </w:rPr>
            </w:pPr>
            <w:r>
              <w:rPr>
                <w:sz w:val="26"/>
                <w:szCs w:val="26"/>
              </w:rPr>
              <w:t>33</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rPr>
                <w:sz w:val="26"/>
                <w:szCs w:val="26"/>
              </w:rPr>
            </w:pPr>
            <w:r>
              <w:rPr>
                <w:sz w:val="26"/>
                <w:szCs w:val="26"/>
              </w:rPr>
              <w:t>4.3</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shd w:val="clear" w:color="auto" w:fill="FFFFFF"/>
              <w:spacing w:before="120" w:after="120" w:line="360" w:lineRule="auto"/>
              <w:rPr>
                <w:sz w:val="26"/>
                <w:szCs w:val="26"/>
              </w:rPr>
            </w:pPr>
            <w:r>
              <w:rPr>
                <w:sz w:val="26"/>
                <w:szCs w:val="26"/>
              </w:rPr>
              <w:t>The rate of the effectiveness and impact of Japan’s ODA utilization in Vietnam</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jc w:val="center"/>
              <w:rPr>
                <w:sz w:val="26"/>
                <w:szCs w:val="26"/>
              </w:rPr>
            </w:pPr>
            <w:r>
              <w:rPr>
                <w:sz w:val="26"/>
                <w:szCs w:val="26"/>
              </w:rPr>
              <w:t>36</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rPr>
                <w:sz w:val="26"/>
                <w:szCs w:val="26"/>
              </w:rPr>
            </w:pPr>
            <w:r>
              <w:rPr>
                <w:sz w:val="26"/>
                <w:szCs w:val="26"/>
              </w:rPr>
              <w:t>4.4</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shd w:val="clear" w:color="auto" w:fill="FFFFFF"/>
              <w:spacing w:before="120" w:after="120" w:line="360" w:lineRule="auto"/>
              <w:rPr>
                <w:sz w:val="26"/>
                <w:szCs w:val="26"/>
              </w:rPr>
            </w:pPr>
            <w:r>
              <w:rPr>
                <w:sz w:val="26"/>
                <w:szCs w:val="26"/>
              </w:rPr>
              <w:t>The rate of the efficiency of Japan’s ODA utilization in Vietnam</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jc w:val="center"/>
              <w:rPr>
                <w:sz w:val="26"/>
                <w:szCs w:val="26"/>
              </w:rPr>
            </w:pPr>
            <w:r>
              <w:rPr>
                <w:sz w:val="26"/>
                <w:szCs w:val="26"/>
              </w:rPr>
              <w:t>40</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rPr>
                <w:sz w:val="26"/>
                <w:szCs w:val="26"/>
              </w:rPr>
            </w:pPr>
            <w:r>
              <w:rPr>
                <w:sz w:val="26"/>
                <w:szCs w:val="26"/>
              </w:rPr>
              <w:t>4.5</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rPr>
                <w:sz w:val="26"/>
                <w:szCs w:val="26"/>
              </w:rPr>
            </w:pPr>
            <w:r>
              <w:rPr>
                <w:sz w:val="26"/>
                <w:szCs w:val="26"/>
              </w:rPr>
              <w:t>The rate of the sustainability of Japan’s ODA utilization in Vietnam</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jc w:val="center"/>
              <w:rPr>
                <w:sz w:val="26"/>
                <w:szCs w:val="26"/>
              </w:rPr>
            </w:pPr>
            <w:r>
              <w:rPr>
                <w:sz w:val="26"/>
                <w:szCs w:val="26"/>
              </w:rPr>
              <w:t>47</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rPr>
                <w:sz w:val="26"/>
                <w:szCs w:val="26"/>
              </w:rPr>
            </w:pPr>
            <w:r>
              <w:rPr>
                <w:sz w:val="26"/>
                <w:szCs w:val="26"/>
              </w:rPr>
              <w:t>4.6</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rPr>
                <w:sz w:val="26"/>
                <w:szCs w:val="26"/>
              </w:rPr>
            </w:pPr>
            <w:r>
              <w:rPr>
                <w:sz w:val="26"/>
                <w:szCs w:val="26"/>
              </w:rPr>
              <w:t>Overall rating of Japan’s ODA utilization in Vietnam</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line="360" w:lineRule="auto"/>
              <w:jc w:val="center"/>
              <w:rPr>
                <w:sz w:val="26"/>
                <w:szCs w:val="26"/>
              </w:rPr>
            </w:pPr>
            <w:r>
              <w:rPr>
                <w:sz w:val="26"/>
                <w:szCs w:val="26"/>
              </w:rPr>
              <w:t>50</w:t>
            </w:r>
          </w:p>
        </w:tc>
      </w:tr>
    </w:tbl>
    <w:p w:rsidR="00A106A0" w:rsidRDefault="00A106A0" w:rsidP="00A106A0">
      <w:pPr>
        <w:spacing w:before="120" w:after="120" w:line="360" w:lineRule="auto"/>
        <w:jc w:val="center"/>
        <w:rPr>
          <w:rFonts w:ascii="Times New Roman" w:hAnsi="Times New Roman"/>
          <w:b/>
          <w:sz w:val="32"/>
          <w:szCs w:val="26"/>
          <w:lang w:eastAsia="ja-JP"/>
        </w:rPr>
      </w:pPr>
      <w:r>
        <w:rPr>
          <w:rFonts w:ascii="Times New Roman" w:hAnsi="Times New Roman"/>
          <w:b/>
          <w:sz w:val="32"/>
          <w:szCs w:val="26"/>
        </w:rPr>
        <w:t>LISTS OF TABLES AND CHARTS</w:t>
      </w:r>
      <w:r>
        <w:rPr>
          <w:rFonts w:ascii="Times New Roman" w:hAnsi="Times New Roman"/>
          <w:b/>
          <w:sz w:val="32"/>
          <w:szCs w:val="26"/>
        </w:rPr>
        <w:br w:type="page"/>
      </w:r>
    </w:p>
    <w:tbl>
      <w:tblPr>
        <w:tblStyle w:val="TableGrid"/>
        <w:tblW w:w="0" w:type="auto"/>
        <w:tblInd w:w="0" w:type="dxa"/>
        <w:tblLook w:val="04A0" w:firstRow="1" w:lastRow="0" w:firstColumn="1" w:lastColumn="0" w:noHBand="0" w:noVBand="1"/>
      </w:tblPr>
      <w:tblGrid>
        <w:gridCol w:w="599"/>
        <w:gridCol w:w="7967"/>
        <w:gridCol w:w="727"/>
      </w:tblGrid>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lastRenderedPageBreak/>
              <w:t>No.</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t>Tables</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t>Page</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t>4.1</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both"/>
              <w:rPr>
                <w:sz w:val="26"/>
                <w:szCs w:val="26"/>
              </w:rPr>
            </w:pPr>
            <w:r>
              <w:rPr>
                <w:sz w:val="26"/>
                <w:szCs w:val="26"/>
              </w:rPr>
              <w:t>Criteria for individual rating</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t>25</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t>4.2</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autoSpaceDE w:val="0"/>
              <w:autoSpaceDN w:val="0"/>
              <w:adjustRightInd w:val="0"/>
              <w:spacing w:before="120" w:after="120" w:line="360" w:lineRule="auto"/>
              <w:jc w:val="both"/>
              <w:rPr>
                <w:sz w:val="26"/>
                <w:szCs w:val="26"/>
              </w:rPr>
            </w:pPr>
            <w:r>
              <w:rPr>
                <w:sz w:val="26"/>
                <w:szCs w:val="26"/>
              </w:rPr>
              <w:t>Examination periods of application for intellectual property rights</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t>38</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t>4.3</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autoSpaceDE w:val="0"/>
              <w:autoSpaceDN w:val="0"/>
              <w:adjustRightInd w:val="0"/>
              <w:spacing w:before="120" w:after="120" w:line="360" w:lineRule="auto"/>
              <w:jc w:val="both"/>
              <w:rPr>
                <w:sz w:val="26"/>
                <w:szCs w:val="26"/>
              </w:rPr>
            </w:pPr>
            <w:r>
              <w:rPr>
                <w:sz w:val="26"/>
                <w:szCs w:val="26"/>
              </w:rPr>
              <w:t>Operation days of the intellectual property information system</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t>39</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t>4.4</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autoSpaceDE w:val="0"/>
              <w:autoSpaceDN w:val="0"/>
              <w:adjustRightInd w:val="0"/>
              <w:spacing w:before="120" w:after="120" w:line="360" w:lineRule="auto"/>
              <w:jc w:val="both"/>
              <w:rPr>
                <w:sz w:val="26"/>
                <w:szCs w:val="26"/>
              </w:rPr>
            </w:pPr>
            <w:r>
              <w:rPr>
                <w:sz w:val="26"/>
                <w:szCs w:val="26"/>
              </w:rPr>
              <w:t>The plan and actual of the inputs in the “The Bach Mai Hospital Project for Functional Enhancement”</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t>41</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t>4.5</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autoSpaceDE w:val="0"/>
              <w:autoSpaceDN w:val="0"/>
              <w:adjustRightInd w:val="0"/>
              <w:spacing w:before="120" w:after="120" w:line="360" w:lineRule="auto"/>
              <w:jc w:val="both"/>
              <w:rPr>
                <w:sz w:val="26"/>
                <w:szCs w:val="26"/>
              </w:rPr>
            </w:pPr>
            <w:r>
              <w:rPr>
                <w:sz w:val="26"/>
                <w:szCs w:val="26"/>
              </w:rPr>
              <w:t>The plan inputs and the performance at the time of completion in the project “Enhancing Capacity of Vietnamese Academy of Science and Technology in Water Environment Protection”</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t>42</w:t>
            </w:r>
          </w:p>
        </w:tc>
      </w:tr>
      <w:tr w:rsidR="00A106A0" w:rsidTr="00A106A0">
        <w:tc>
          <w:tcPr>
            <w:tcW w:w="599"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t>4.6</w:t>
            </w:r>
          </w:p>
        </w:tc>
        <w:tc>
          <w:tcPr>
            <w:tcW w:w="7967" w:type="dxa"/>
            <w:tcBorders>
              <w:top w:val="single" w:sz="4" w:space="0" w:color="auto"/>
              <w:left w:val="single" w:sz="4" w:space="0" w:color="auto"/>
              <w:bottom w:val="single" w:sz="4" w:space="0" w:color="auto"/>
              <w:right w:val="single" w:sz="4" w:space="0" w:color="auto"/>
            </w:tcBorders>
            <w:hideMark/>
          </w:tcPr>
          <w:p w:rsidR="00A106A0" w:rsidRDefault="00A106A0">
            <w:pPr>
              <w:autoSpaceDE w:val="0"/>
              <w:autoSpaceDN w:val="0"/>
              <w:adjustRightInd w:val="0"/>
              <w:spacing w:before="120" w:after="120" w:line="360" w:lineRule="auto"/>
              <w:jc w:val="both"/>
              <w:rPr>
                <w:sz w:val="26"/>
                <w:szCs w:val="26"/>
              </w:rPr>
            </w:pPr>
            <w:r>
              <w:rPr>
                <w:sz w:val="26"/>
                <w:szCs w:val="26"/>
              </w:rPr>
              <w:t>The plan inputs and the performance at the time of completion in the project “Improvement of Port Management System in Viet Nam”</w:t>
            </w:r>
          </w:p>
        </w:tc>
        <w:tc>
          <w:tcPr>
            <w:tcW w:w="722" w:type="dxa"/>
            <w:tcBorders>
              <w:top w:val="single" w:sz="4" w:space="0" w:color="auto"/>
              <w:left w:val="single" w:sz="4" w:space="0" w:color="auto"/>
              <w:bottom w:val="single" w:sz="4" w:space="0" w:color="auto"/>
              <w:right w:val="single" w:sz="4" w:space="0" w:color="auto"/>
            </w:tcBorders>
            <w:hideMark/>
          </w:tcPr>
          <w:p w:rsidR="00A106A0" w:rsidRDefault="00A106A0">
            <w:pPr>
              <w:spacing w:before="120" w:after="120" w:line="360" w:lineRule="auto"/>
              <w:jc w:val="center"/>
              <w:rPr>
                <w:sz w:val="26"/>
                <w:szCs w:val="26"/>
              </w:rPr>
            </w:pPr>
            <w:r>
              <w:rPr>
                <w:sz w:val="26"/>
                <w:szCs w:val="26"/>
              </w:rPr>
              <w:t>46</w:t>
            </w:r>
          </w:p>
        </w:tc>
      </w:tr>
    </w:tbl>
    <w:p w:rsidR="00A106A0" w:rsidRDefault="00A106A0" w:rsidP="00A106A0">
      <w:pPr>
        <w:spacing w:line="360" w:lineRule="auto"/>
        <w:rPr>
          <w:rFonts w:ascii="Times New Roman" w:hAnsi="Times New Roman"/>
          <w:b/>
          <w:sz w:val="32"/>
          <w:szCs w:val="26"/>
          <w:lang w:eastAsia="ja-JP"/>
        </w:rPr>
      </w:pPr>
    </w:p>
    <w:p w:rsidR="00A106A0" w:rsidRDefault="00A106A0" w:rsidP="00A106A0">
      <w:pPr>
        <w:rPr>
          <w:rFonts w:ascii="Times New Roman" w:hAnsi="Times New Roman"/>
          <w:b/>
          <w:sz w:val="32"/>
          <w:szCs w:val="26"/>
        </w:rPr>
      </w:pPr>
      <w:r>
        <w:rPr>
          <w:rFonts w:ascii="Times New Roman" w:hAnsi="Times New Roman"/>
          <w:b/>
          <w:sz w:val="32"/>
          <w:szCs w:val="26"/>
        </w:rPr>
        <w:br w:type="page"/>
      </w:r>
    </w:p>
    <w:p w:rsidR="00A106A0" w:rsidRDefault="00A106A0" w:rsidP="00A106A0">
      <w:pPr>
        <w:spacing w:before="120" w:after="120" w:line="360" w:lineRule="auto"/>
        <w:jc w:val="center"/>
        <w:rPr>
          <w:rFonts w:ascii="Times New Roman" w:hAnsi="Times New Roman"/>
          <w:b/>
          <w:sz w:val="32"/>
          <w:szCs w:val="26"/>
        </w:rPr>
      </w:pPr>
      <w:r>
        <w:rPr>
          <w:rFonts w:ascii="Times New Roman" w:hAnsi="Times New Roman"/>
          <w:b/>
          <w:sz w:val="32"/>
          <w:szCs w:val="26"/>
        </w:rPr>
        <w:lastRenderedPageBreak/>
        <w:t>LISTS OF ABBREVIATIONS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637"/>
      </w:tblGrid>
      <w:tr w:rsidR="00A106A0" w:rsidTr="00A106A0">
        <w:tc>
          <w:tcPr>
            <w:tcW w:w="2425" w:type="dxa"/>
            <w:hideMark/>
          </w:tcPr>
          <w:p w:rsidR="00A106A0" w:rsidRDefault="00A106A0">
            <w:pPr>
              <w:spacing w:before="120" w:after="120" w:line="360" w:lineRule="auto"/>
              <w:rPr>
                <w:sz w:val="26"/>
                <w:szCs w:val="26"/>
              </w:rPr>
            </w:pPr>
            <w:r>
              <w:rPr>
                <w:sz w:val="26"/>
                <w:szCs w:val="26"/>
              </w:rPr>
              <w:t>DAC</w:t>
            </w:r>
          </w:p>
        </w:tc>
        <w:tc>
          <w:tcPr>
            <w:tcW w:w="6637" w:type="dxa"/>
            <w:hideMark/>
          </w:tcPr>
          <w:p w:rsidR="00A106A0" w:rsidRDefault="00A106A0">
            <w:pPr>
              <w:spacing w:before="120" w:after="120" w:line="360" w:lineRule="auto"/>
              <w:rPr>
                <w:sz w:val="26"/>
                <w:szCs w:val="26"/>
              </w:rPr>
            </w:pPr>
            <w:r>
              <w:rPr>
                <w:sz w:val="26"/>
                <w:szCs w:val="26"/>
              </w:rPr>
              <w:t>Development Assistance Committee</w:t>
            </w:r>
          </w:p>
        </w:tc>
      </w:tr>
      <w:tr w:rsidR="00A106A0" w:rsidTr="00A106A0">
        <w:tc>
          <w:tcPr>
            <w:tcW w:w="2425" w:type="dxa"/>
            <w:hideMark/>
          </w:tcPr>
          <w:p w:rsidR="00A106A0" w:rsidRDefault="00A106A0">
            <w:pPr>
              <w:spacing w:before="120" w:after="120" w:line="360" w:lineRule="auto"/>
              <w:rPr>
                <w:sz w:val="26"/>
                <w:szCs w:val="26"/>
              </w:rPr>
            </w:pPr>
            <w:r>
              <w:rPr>
                <w:sz w:val="26"/>
                <w:szCs w:val="26"/>
              </w:rPr>
              <w:t>EIA</w:t>
            </w:r>
          </w:p>
        </w:tc>
        <w:tc>
          <w:tcPr>
            <w:tcW w:w="6637" w:type="dxa"/>
            <w:hideMark/>
          </w:tcPr>
          <w:p w:rsidR="00A106A0" w:rsidRDefault="00A106A0">
            <w:pPr>
              <w:spacing w:before="120" w:after="120" w:line="360" w:lineRule="auto"/>
              <w:rPr>
                <w:sz w:val="26"/>
                <w:szCs w:val="26"/>
              </w:rPr>
            </w:pPr>
            <w:r>
              <w:rPr>
                <w:sz w:val="26"/>
                <w:szCs w:val="26"/>
              </w:rPr>
              <w:t>Environmental Impact evaluation</w:t>
            </w:r>
          </w:p>
        </w:tc>
      </w:tr>
      <w:tr w:rsidR="00A106A0" w:rsidTr="00A106A0">
        <w:tc>
          <w:tcPr>
            <w:tcW w:w="2425" w:type="dxa"/>
            <w:hideMark/>
          </w:tcPr>
          <w:p w:rsidR="00A106A0" w:rsidRDefault="00A106A0">
            <w:pPr>
              <w:spacing w:before="120" w:after="120" w:line="360" w:lineRule="auto"/>
              <w:rPr>
                <w:sz w:val="26"/>
                <w:szCs w:val="26"/>
              </w:rPr>
            </w:pPr>
            <w:r>
              <w:rPr>
                <w:sz w:val="26"/>
                <w:szCs w:val="26"/>
              </w:rPr>
              <w:t>EJ</w:t>
            </w:r>
          </w:p>
        </w:tc>
        <w:tc>
          <w:tcPr>
            <w:tcW w:w="6637" w:type="dxa"/>
            <w:hideMark/>
          </w:tcPr>
          <w:p w:rsidR="00A106A0" w:rsidRDefault="00A106A0">
            <w:pPr>
              <w:spacing w:before="120" w:after="120" w:line="360" w:lineRule="auto"/>
              <w:rPr>
                <w:sz w:val="26"/>
                <w:szCs w:val="26"/>
              </w:rPr>
            </w:pPr>
            <w:r>
              <w:rPr>
                <w:sz w:val="26"/>
                <w:szCs w:val="26"/>
              </w:rPr>
              <w:t>Embassy of Japan</w:t>
            </w:r>
          </w:p>
        </w:tc>
      </w:tr>
      <w:tr w:rsidR="00A106A0" w:rsidTr="00A106A0">
        <w:tc>
          <w:tcPr>
            <w:tcW w:w="2425" w:type="dxa"/>
            <w:hideMark/>
          </w:tcPr>
          <w:p w:rsidR="00A106A0" w:rsidRDefault="00A106A0">
            <w:pPr>
              <w:spacing w:before="120" w:after="120" w:line="360" w:lineRule="auto"/>
              <w:rPr>
                <w:sz w:val="26"/>
                <w:szCs w:val="26"/>
              </w:rPr>
            </w:pPr>
            <w:r>
              <w:rPr>
                <w:sz w:val="26"/>
                <w:szCs w:val="26"/>
              </w:rPr>
              <w:t>FDI</w:t>
            </w:r>
          </w:p>
        </w:tc>
        <w:tc>
          <w:tcPr>
            <w:tcW w:w="6637" w:type="dxa"/>
            <w:hideMark/>
          </w:tcPr>
          <w:p w:rsidR="00A106A0" w:rsidRDefault="00A106A0">
            <w:pPr>
              <w:spacing w:before="120" w:after="120" w:line="360" w:lineRule="auto"/>
              <w:rPr>
                <w:sz w:val="26"/>
                <w:szCs w:val="26"/>
              </w:rPr>
            </w:pPr>
            <w:r>
              <w:rPr>
                <w:sz w:val="26"/>
                <w:szCs w:val="26"/>
              </w:rPr>
              <w:t>Foreign Direct Investment</w:t>
            </w:r>
          </w:p>
        </w:tc>
      </w:tr>
      <w:tr w:rsidR="00A106A0" w:rsidTr="00A106A0">
        <w:tc>
          <w:tcPr>
            <w:tcW w:w="2425" w:type="dxa"/>
            <w:hideMark/>
          </w:tcPr>
          <w:p w:rsidR="00A106A0" w:rsidRDefault="00A106A0">
            <w:pPr>
              <w:spacing w:before="120" w:after="120" w:line="360" w:lineRule="auto"/>
              <w:rPr>
                <w:sz w:val="26"/>
                <w:szCs w:val="26"/>
              </w:rPr>
            </w:pPr>
            <w:r>
              <w:rPr>
                <w:sz w:val="26"/>
                <w:szCs w:val="26"/>
              </w:rPr>
              <w:t>F/S</w:t>
            </w:r>
          </w:p>
        </w:tc>
        <w:tc>
          <w:tcPr>
            <w:tcW w:w="6637" w:type="dxa"/>
            <w:hideMark/>
          </w:tcPr>
          <w:p w:rsidR="00A106A0" w:rsidRDefault="00A106A0">
            <w:pPr>
              <w:spacing w:before="120" w:after="120" w:line="360" w:lineRule="auto"/>
              <w:rPr>
                <w:sz w:val="26"/>
                <w:szCs w:val="26"/>
              </w:rPr>
            </w:pPr>
            <w:r>
              <w:rPr>
                <w:sz w:val="26"/>
                <w:szCs w:val="26"/>
              </w:rPr>
              <w:t xml:space="preserve">Feasibility Study </w:t>
            </w:r>
          </w:p>
        </w:tc>
      </w:tr>
      <w:tr w:rsidR="00A106A0" w:rsidTr="00A106A0">
        <w:tc>
          <w:tcPr>
            <w:tcW w:w="2425" w:type="dxa"/>
            <w:hideMark/>
          </w:tcPr>
          <w:p w:rsidR="00A106A0" w:rsidRDefault="00A106A0">
            <w:pPr>
              <w:spacing w:before="120" w:after="120" w:line="360" w:lineRule="auto"/>
              <w:rPr>
                <w:sz w:val="26"/>
                <w:szCs w:val="26"/>
              </w:rPr>
            </w:pPr>
            <w:r>
              <w:rPr>
                <w:sz w:val="26"/>
                <w:szCs w:val="26"/>
              </w:rPr>
              <w:t>GDP</w:t>
            </w:r>
          </w:p>
        </w:tc>
        <w:tc>
          <w:tcPr>
            <w:tcW w:w="6637" w:type="dxa"/>
            <w:hideMark/>
          </w:tcPr>
          <w:p w:rsidR="00A106A0" w:rsidRDefault="00A106A0">
            <w:pPr>
              <w:spacing w:before="120" w:after="120" w:line="360" w:lineRule="auto"/>
              <w:rPr>
                <w:sz w:val="26"/>
                <w:szCs w:val="26"/>
              </w:rPr>
            </w:pPr>
            <w:r>
              <w:rPr>
                <w:sz w:val="26"/>
                <w:szCs w:val="26"/>
              </w:rPr>
              <w:t>Gross Domestic Product</w:t>
            </w:r>
          </w:p>
        </w:tc>
      </w:tr>
      <w:tr w:rsidR="00A106A0" w:rsidTr="00A106A0">
        <w:tc>
          <w:tcPr>
            <w:tcW w:w="2425" w:type="dxa"/>
            <w:hideMark/>
          </w:tcPr>
          <w:p w:rsidR="00A106A0" w:rsidRDefault="00A106A0">
            <w:pPr>
              <w:spacing w:before="120" w:after="120" w:line="360" w:lineRule="auto"/>
              <w:rPr>
                <w:sz w:val="26"/>
                <w:szCs w:val="26"/>
              </w:rPr>
            </w:pPr>
            <w:r>
              <w:rPr>
                <w:sz w:val="26"/>
                <w:szCs w:val="26"/>
              </w:rPr>
              <w:t>GNP</w:t>
            </w:r>
          </w:p>
        </w:tc>
        <w:tc>
          <w:tcPr>
            <w:tcW w:w="6637" w:type="dxa"/>
            <w:hideMark/>
          </w:tcPr>
          <w:p w:rsidR="00A106A0" w:rsidRDefault="00A106A0">
            <w:pPr>
              <w:spacing w:before="120" w:after="120" w:line="360" w:lineRule="auto"/>
              <w:rPr>
                <w:sz w:val="26"/>
                <w:szCs w:val="26"/>
              </w:rPr>
            </w:pPr>
            <w:r>
              <w:rPr>
                <w:sz w:val="26"/>
                <w:szCs w:val="26"/>
              </w:rPr>
              <w:t>Gross National Product</w:t>
            </w:r>
          </w:p>
        </w:tc>
      </w:tr>
      <w:tr w:rsidR="00A106A0" w:rsidTr="00A106A0">
        <w:tc>
          <w:tcPr>
            <w:tcW w:w="2425" w:type="dxa"/>
            <w:hideMark/>
          </w:tcPr>
          <w:p w:rsidR="00A106A0" w:rsidRDefault="00A106A0">
            <w:pPr>
              <w:spacing w:before="120" w:after="120" w:line="360" w:lineRule="auto"/>
              <w:rPr>
                <w:sz w:val="26"/>
                <w:szCs w:val="26"/>
              </w:rPr>
            </w:pPr>
            <w:r>
              <w:rPr>
                <w:sz w:val="26"/>
                <w:szCs w:val="26"/>
              </w:rPr>
              <w:t>GRDP</w:t>
            </w:r>
          </w:p>
        </w:tc>
        <w:tc>
          <w:tcPr>
            <w:tcW w:w="6637" w:type="dxa"/>
            <w:hideMark/>
          </w:tcPr>
          <w:p w:rsidR="00A106A0" w:rsidRDefault="00A106A0">
            <w:pPr>
              <w:spacing w:before="120" w:after="120" w:line="360" w:lineRule="auto"/>
              <w:rPr>
                <w:sz w:val="26"/>
                <w:szCs w:val="26"/>
              </w:rPr>
            </w:pPr>
            <w:r>
              <w:rPr>
                <w:sz w:val="26"/>
                <w:szCs w:val="26"/>
              </w:rPr>
              <w:t>Gross Regional Domestic Product</w:t>
            </w:r>
          </w:p>
        </w:tc>
      </w:tr>
      <w:tr w:rsidR="00A106A0" w:rsidTr="00A106A0">
        <w:tc>
          <w:tcPr>
            <w:tcW w:w="2425" w:type="dxa"/>
            <w:hideMark/>
          </w:tcPr>
          <w:p w:rsidR="00A106A0" w:rsidRDefault="00A106A0">
            <w:pPr>
              <w:spacing w:before="120" w:after="120" w:line="360" w:lineRule="auto"/>
              <w:rPr>
                <w:sz w:val="26"/>
                <w:szCs w:val="26"/>
              </w:rPr>
            </w:pPr>
            <w:r>
              <w:rPr>
                <w:sz w:val="26"/>
                <w:szCs w:val="26"/>
              </w:rPr>
              <w:t>IDE</w:t>
            </w:r>
          </w:p>
        </w:tc>
        <w:tc>
          <w:tcPr>
            <w:tcW w:w="6637" w:type="dxa"/>
            <w:hideMark/>
          </w:tcPr>
          <w:p w:rsidR="00A106A0" w:rsidRDefault="00A106A0">
            <w:pPr>
              <w:spacing w:before="120" w:after="120" w:line="360" w:lineRule="auto"/>
              <w:rPr>
                <w:sz w:val="26"/>
                <w:szCs w:val="26"/>
              </w:rPr>
            </w:pPr>
            <w:r>
              <w:rPr>
                <w:sz w:val="26"/>
                <w:szCs w:val="26"/>
              </w:rPr>
              <w:t>Institute of Developing Economies</w:t>
            </w:r>
          </w:p>
        </w:tc>
      </w:tr>
      <w:tr w:rsidR="00A106A0" w:rsidTr="00A106A0">
        <w:tc>
          <w:tcPr>
            <w:tcW w:w="2425" w:type="dxa"/>
            <w:hideMark/>
          </w:tcPr>
          <w:p w:rsidR="00A106A0" w:rsidRDefault="00A106A0">
            <w:pPr>
              <w:spacing w:before="120" w:after="120" w:line="360" w:lineRule="auto"/>
              <w:rPr>
                <w:sz w:val="26"/>
                <w:szCs w:val="26"/>
              </w:rPr>
            </w:pPr>
            <w:r>
              <w:rPr>
                <w:sz w:val="26"/>
                <w:szCs w:val="26"/>
              </w:rPr>
              <w:t xml:space="preserve">IP </w:t>
            </w:r>
          </w:p>
        </w:tc>
        <w:tc>
          <w:tcPr>
            <w:tcW w:w="6637" w:type="dxa"/>
            <w:hideMark/>
          </w:tcPr>
          <w:p w:rsidR="00A106A0" w:rsidRDefault="00A106A0">
            <w:pPr>
              <w:spacing w:before="120" w:after="120" w:line="360" w:lineRule="auto"/>
              <w:rPr>
                <w:sz w:val="26"/>
                <w:szCs w:val="26"/>
              </w:rPr>
            </w:pPr>
            <w:r>
              <w:rPr>
                <w:sz w:val="26"/>
                <w:szCs w:val="26"/>
              </w:rPr>
              <w:t>Internet Protocol</w:t>
            </w:r>
          </w:p>
        </w:tc>
      </w:tr>
      <w:tr w:rsidR="00A106A0" w:rsidTr="00A106A0">
        <w:tc>
          <w:tcPr>
            <w:tcW w:w="2425" w:type="dxa"/>
            <w:hideMark/>
          </w:tcPr>
          <w:p w:rsidR="00A106A0" w:rsidRDefault="00A106A0">
            <w:pPr>
              <w:spacing w:before="120" w:after="120" w:line="360" w:lineRule="auto"/>
              <w:rPr>
                <w:sz w:val="26"/>
                <w:szCs w:val="26"/>
              </w:rPr>
            </w:pPr>
            <w:r>
              <w:rPr>
                <w:sz w:val="26"/>
                <w:szCs w:val="26"/>
              </w:rPr>
              <w:t xml:space="preserve">IRR </w:t>
            </w:r>
          </w:p>
        </w:tc>
        <w:tc>
          <w:tcPr>
            <w:tcW w:w="6637" w:type="dxa"/>
            <w:hideMark/>
          </w:tcPr>
          <w:p w:rsidR="00A106A0" w:rsidRDefault="00A106A0">
            <w:pPr>
              <w:spacing w:before="120" w:after="120" w:line="360" w:lineRule="auto"/>
              <w:rPr>
                <w:sz w:val="26"/>
                <w:szCs w:val="26"/>
              </w:rPr>
            </w:pPr>
            <w:r>
              <w:rPr>
                <w:sz w:val="26"/>
                <w:szCs w:val="26"/>
              </w:rPr>
              <w:t>Internal Rate of Return</w:t>
            </w:r>
          </w:p>
        </w:tc>
      </w:tr>
      <w:tr w:rsidR="00A106A0" w:rsidTr="00A106A0">
        <w:tc>
          <w:tcPr>
            <w:tcW w:w="2425" w:type="dxa"/>
            <w:hideMark/>
          </w:tcPr>
          <w:p w:rsidR="00A106A0" w:rsidRDefault="00A106A0">
            <w:pPr>
              <w:spacing w:before="120" w:after="120" w:line="360" w:lineRule="auto"/>
              <w:rPr>
                <w:sz w:val="26"/>
                <w:szCs w:val="26"/>
              </w:rPr>
            </w:pPr>
            <w:r>
              <w:rPr>
                <w:sz w:val="26"/>
                <w:szCs w:val="26"/>
              </w:rPr>
              <w:t>JBIC</w:t>
            </w:r>
          </w:p>
        </w:tc>
        <w:tc>
          <w:tcPr>
            <w:tcW w:w="6637" w:type="dxa"/>
            <w:hideMark/>
          </w:tcPr>
          <w:p w:rsidR="00A106A0" w:rsidRDefault="00A106A0">
            <w:pPr>
              <w:spacing w:before="120" w:after="120" w:line="360" w:lineRule="auto"/>
              <w:rPr>
                <w:sz w:val="26"/>
                <w:szCs w:val="26"/>
              </w:rPr>
            </w:pPr>
            <w:r>
              <w:rPr>
                <w:sz w:val="26"/>
                <w:szCs w:val="26"/>
              </w:rPr>
              <w:t>Japan Bank for International Cooperation</w:t>
            </w:r>
          </w:p>
        </w:tc>
      </w:tr>
      <w:tr w:rsidR="00A106A0" w:rsidTr="00A106A0">
        <w:tc>
          <w:tcPr>
            <w:tcW w:w="2425" w:type="dxa"/>
            <w:hideMark/>
          </w:tcPr>
          <w:p w:rsidR="00A106A0" w:rsidRDefault="00A106A0">
            <w:pPr>
              <w:spacing w:before="120" w:after="120" w:line="360" w:lineRule="auto"/>
              <w:rPr>
                <w:sz w:val="26"/>
                <w:szCs w:val="26"/>
              </w:rPr>
            </w:pPr>
            <w:r>
              <w:rPr>
                <w:sz w:val="26"/>
                <w:szCs w:val="26"/>
              </w:rPr>
              <w:t>JETRO</w:t>
            </w:r>
          </w:p>
        </w:tc>
        <w:tc>
          <w:tcPr>
            <w:tcW w:w="6637" w:type="dxa"/>
            <w:hideMark/>
          </w:tcPr>
          <w:p w:rsidR="00A106A0" w:rsidRDefault="00A106A0">
            <w:pPr>
              <w:spacing w:before="120" w:after="120" w:line="360" w:lineRule="auto"/>
              <w:rPr>
                <w:sz w:val="26"/>
                <w:szCs w:val="26"/>
              </w:rPr>
            </w:pPr>
            <w:r>
              <w:rPr>
                <w:sz w:val="26"/>
                <w:szCs w:val="26"/>
              </w:rPr>
              <w:t>Japan External Trade Organization</w:t>
            </w:r>
          </w:p>
        </w:tc>
      </w:tr>
      <w:tr w:rsidR="00A106A0" w:rsidTr="00A106A0">
        <w:tc>
          <w:tcPr>
            <w:tcW w:w="2425" w:type="dxa"/>
            <w:hideMark/>
          </w:tcPr>
          <w:p w:rsidR="00A106A0" w:rsidRDefault="00A106A0">
            <w:pPr>
              <w:spacing w:before="120" w:after="120" w:line="360" w:lineRule="auto"/>
              <w:rPr>
                <w:sz w:val="26"/>
                <w:szCs w:val="26"/>
              </w:rPr>
            </w:pPr>
            <w:r>
              <w:rPr>
                <w:sz w:val="26"/>
                <w:szCs w:val="26"/>
              </w:rPr>
              <w:t>JICA</w:t>
            </w:r>
          </w:p>
        </w:tc>
        <w:tc>
          <w:tcPr>
            <w:tcW w:w="6637" w:type="dxa"/>
            <w:hideMark/>
          </w:tcPr>
          <w:p w:rsidR="00A106A0" w:rsidRDefault="00A106A0">
            <w:pPr>
              <w:spacing w:before="120" w:after="120" w:line="360" w:lineRule="auto"/>
              <w:rPr>
                <w:sz w:val="26"/>
                <w:szCs w:val="26"/>
              </w:rPr>
            </w:pPr>
            <w:r>
              <w:rPr>
                <w:sz w:val="26"/>
                <w:szCs w:val="26"/>
              </w:rPr>
              <w:t>Japan International Cooperation Agency</w:t>
            </w:r>
          </w:p>
        </w:tc>
      </w:tr>
      <w:tr w:rsidR="00A106A0" w:rsidTr="00A106A0">
        <w:tc>
          <w:tcPr>
            <w:tcW w:w="2425" w:type="dxa"/>
            <w:hideMark/>
          </w:tcPr>
          <w:p w:rsidR="00A106A0" w:rsidRDefault="00A106A0">
            <w:pPr>
              <w:spacing w:before="120" w:after="120" w:line="360" w:lineRule="auto"/>
              <w:rPr>
                <w:sz w:val="26"/>
                <w:szCs w:val="26"/>
              </w:rPr>
            </w:pPr>
            <w:r>
              <w:rPr>
                <w:sz w:val="26"/>
                <w:szCs w:val="26"/>
              </w:rPr>
              <w:t>JOCV</w:t>
            </w:r>
          </w:p>
        </w:tc>
        <w:tc>
          <w:tcPr>
            <w:tcW w:w="6637" w:type="dxa"/>
            <w:hideMark/>
          </w:tcPr>
          <w:p w:rsidR="00A106A0" w:rsidRDefault="00A106A0">
            <w:pPr>
              <w:spacing w:before="120" w:after="120" w:line="360" w:lineRule="auto"/>
              <w:rPr>
                <w:sz w:val="26"/>
                <w:szCs w:val="26"/>
              </w:rPr>
            </w:pPr>
            <w:r>
              <w:rPr>
                <w:sz w:val="26"/>
                <w:szCs w:val="26"/>
              </w:rPr>
              <w:t>Japan Overseas Cooperation Volunteers</w:t>
            </w:r>
          </w:p>
        </w:tc>
      </w:tr>
      <w:tr w:rsidR="00A106A0" w:rsidTr="00A106A0">
        <w:tc>
          <w:tcPr>
            <w:tcW w:w="2425" w:type="dxa"/>
            <w:hideMark/>
          </w:tcPr>
          <w:p w:rsidR="00A106A0" w:rsidRDefault="00A106A0">
            <w:pPr>
              <w:spacing w:before="120" w:after="120" w:line="360" w:lineRule="auto"/>
              <w:rPr>
                <w:sz w:val="26"/>
                <w:szCs w:val="26"/>
              </w:rPr>
            </w:pPr>
            <w:r>
              <w:rPr>
                <w:sz w:val="26"/>
                <w:szCs w:val="26"/>
              </w:rPr>
              <w:t>METI</w:t>
            </w:r>
          </w:p>
        </w:tc>
        <w:tc>
          <w:tcPr>
            <w:tcW w:w="6637" w:type="dxa"/>
            <w:hideMark/>
          </w:tcPr>
          <w:p w:rsidR="00A106A0" w:rsidRDefault="00A106A0">
            <w:pPr>
              <w:spacing w:before="120" w:after="120" w:line="360" w:lineRule="auto"/>
              <w:rPr>
                <w:sz w:val="26"/>
                <w:szCs w:val="26"/>
              </w:rPr>
            </w:pPr>
            <w:r>
              <w:rPr>
                <w:sz w:val="26"/>
                <w:szCs w:val="26"/>
              </w:rPr>
              <w:t>Ministry of Economy, Trade and Industry</w:t>
            </w:r>
          </w:p>
        </w:tc>
      </w:tr>
      <w:tr w:rsidR="00A106A0" w:rsidTr="00A106A0">
        <w:tc>
          <w:tcPr>
            <w:tcW w:w="2425" w:type="dxa"/>
            <w:hideMark/>
          </w:tcPr>
          <w:p w:rsidR="00A106A0" w:rsidRDefault="00A106A0">
            <w:pPr>
              <w:spacing w:before="120" w:after="120" w:line="360" w:lineRule="auto"/>
              <w:rPr>
                <w:sz w:val="26"/>
                <w:szCs w:val="26"/>
              </w:rPr>
            </w:pPr>
            <w:r>
              <w:rPr>
                <w:sz w:val="26"/>
                <w:szCs w:val="26"/>
              </w:rPr>
              <w:t>MOF</w:t>
            </w:r>
          </w:p>
        </w:tc>
        <w:tc>
          <w:tcPr>
            <w:tcW w:w="6637" w:type="dxa"/>
            <w:hideMark/>
          </w:tcPr>
          <w:p w:rsidR="00A106A0" w:rsidRDefault="00A106A0">
            <w:pPr>
              <w:spacing w:before="120" w:after="120" w:line="360" w:lineRule="auto"/>
              <w:rPr>
                <w:sz w:val="26"/>
                <w:szCs w:val="26"/>
              </w:rPr>
            </w:pPr>
            <w:r>
              <w:rPr>
                <w:sz w:val="26"/>
                <w:szCs w:val="26"/>
              </w:rPr>
              <w:t>Ministry of Finance</w:t>
            </w:r>
          </w:p>
        </w:tc>
      </w:tr>
      <w:tr w:rsidR="00A106A0" w:rsidTr="00A106A0">
        <w:tc>
          <w:tcPr>
            <w:tcW w:w="2425" w:type="dxa"/>
            <w:hideMark/>
          </w:tcPr>
          <w:p w:rsidR="00A106A0" w:rsidRDefault="00A106A0">
            <w:pPr>
              <w:spacing w:before="120" w:after="120" w:line="360" w:lineRule="auto"/>
              <w:rPr>
                <w:sz w:val="26"/>
                <w:szCs w:val="26"/>
              </w:rPr>
            </w:pPr>
            <w:r>
              <w:rPr>
                <w:sz w:val="26"/>
                <w:szCs w:val="26"/>
              </w:rPr>
              <w:lastRenderedPageBreak/>
              <w:t>MOFA</w:t>
            </w:r>
          </w:p>
        </w:tc>
        <w:tc>
          <w:tcPr>
            <w:tcW w:w="6637" w:type="dxa"/>
            <w:hideMark/>
          </w:tcPr>
          <w:p w:rsidR="00A106A0" w:rsidRDefault="00A106A0">
            <w:pPr>
              <w:spacing w:before="120" w:after="120" w:line="360" w:lineRule="auto"/>
              <w:rPr>
                <w:sz w:val="26"/>
                <w:szCs w:val="26"/>
              </w:rPr>
            </w:pPr>
            <w:r>
              <w:rPr>
                <w:sz w:val="26"/>
                <w:szCs w:val="26"/>
              </w:rPr>
              <w:t>Ministry Of Foreign Affairs</w:t>
            </w:r>
          </w:p>
        </w:tc>
      </w:tr>
      <w:tr w:rsidR="00A106A0" w:rsidTr="00A106A0">
        <w:tc>
          <w:tcPr>
            <w:tcW w:w="2425" w:type="dxa"/>
            <w:hideMark/>
          </w:tcPr>
          <w:p w:rsidR="00A106A0" w:rsidRDefault="00A106A0">
            <w:pPr>
              <w:spacing w:before="120" w:after="120" w:line="360" w:lineRule="auto"/>
              <w:rPr>
                <w:sz w:val="26"/>
                <w:szCs w:val="26"/>
              </w:rPr>
            </w:pPr>
            <w:r>
              <w:rPr>
                <w:sz w:val="26"/>
                <w:szCs w:val="26"/>
              </w:rPr>
              <w:t>MPI</w:t>
            </w:r>
          </w:p>
        </w:tc>
        <w:tc>
          <w:tcPr>
            <w:tcW w:w="6637" w:type="dxa"/>
            <w:hideMark/>
          </w:tcPr>
          <w:p w:rsidR="00A106A0" w:rsidRDefault="00A106A0">
            <w:pPr>
              <w:spacing w:before="120" w:after="120" w:line="360" w:lineRule="auto"/>
              <w:rPr>
                <w:sz w:val="26"/>
                <w:szCs w:val="26"/>
              </w:rPr>
            </w:pPr>
            <w:r>
              <w:rPr>
                <w:sz w:val="26"/>
                <w:szCs w:val="26"/>
              </w:rPr>
              <w:t>Ministry of Planning and Investment</w:t>
            </w:r>
          </w:p>
        </w:tc>
      </w:tr>
      <w:tr w:rsidR="00A106A0" w:rsidTr="00A106A0">
        <w:tc>
          <w:tcPr>
            <w:tcW w:w="2425" w:type="dxa"/>
            <w:hideMark/>
          </w:tcPr>
          <w:p w:rsidR="00A106A0" w:rsidRDefault="00A106A0">
            <w:pPr>
              <w:spacing w:before="120" w:after="120" w:line="360" w:lineRule="auto"/>
              <w:rPr>
                <w:sz w:val="26"/>
                <w:szCs w:val="26"/>
              </w:rPr>
            </w:pPr>
            <w:r>
              <w:rPr>
                <w:sz w:val="26"/>
                <w:szCs w:val="26"/>
              </w:rPr>
              <w:t>MPs</w:t>
            </w:r>
          </w:p>
        </w:tc>
        <w:tc>
          <w:tcPr>
            <w:tcW w:w="6637" w:type="dxa"/>
            <w:hideMark/>
          </w:tcPr>
          <w:p w:rsidR="00A106A0" w:rsidRDefault="00A106A0">
            <w:pPr>
              <w:spacing w:before="120" w:after="120" w:line="360" w:lineRule="auto"/>
              <w:rPr>
                <w:sz w:val="26"/>
                <w:szCs w:val="26"/>
              </w:rPr>
            </w:pPr>
            <w:r>
              <w:rPr>
                <w:sz w:val="26"/>
                <w:szCs w:val="26"/>
              </w:rPr>
              <w:t>Master Plans</w:t>
            </w:r>
          </w:p>
        </w:tc>
      </w:tr>
      <w:tr w:rsidR="00A106A0" w:rsidTr="00A106A0">
        <w:tc>
          <w:tcPr>
            <w:tcW w:w="2425" w:type="dxa"/>
            <w:hideMark/>
          </w:tcPr>
          <w:p w:rsidR="00A106A0" w:rsidRDefault="00A106A0">
            <w:pPr>
              <w:spacing w:before="120" w:after="120" w:line="360" w:lineRule="auto"/>
              <w:rPr>
                <w:sz w:val="26"/>
                <w:szCs w:val="26"/>
              </w:rPr>
            </w:pPr>
            <w:r>
              <w:rPr>
                <w:sz w:val="26"/>
                <w:szCs w:val="26"/>
              </w:rPr>
              <w:t>NOIP</w:t>
            </w:r>
          </w:p>
        </w:tc>
        <w:tc>
          <w:tcPr>
            <w:tcW w:w="6637" w:type="dxa"/>
            <w:hideMark/>
          </w:tcPr>
          <w:p w:rsidR="00A106A0" w:rsidRDefault="00A106A0">
            <w:pPr>
              <w:spacing w:before="120" w:after="120" w:line="360" w:lineRule="auto"/>
              <w:rPr>
                <w:sz w:val="26"/>
                <w:szCs w:val="26"/>
              </w:rPr>
            </w:pPr>
            <w:r>
              <w:rPr>
                <w:sz w:val="26"/>
                <w:szCs w:val="26"/>
              </w:rPr>
              <w:t>National Office of Intellectual Property of Vietnam</w:t>
            </w:r>
          </w:p>
        </w:tc>
      </w:tr>
      <w:tr w:rsidR="00A106A0" w:rsidTr="00A106A0">
        <w:tc>
          <w:tcPr>
            <w:tcW w:w="2425" w:type="dxa"/>
            <w:hideMark/>
          </w:tcPr>
          <w:p w:rsidR="00A106A0" w:rsidRDefault="00A106A0">
            <w:pPr>
              <w:spacing w:before="120" w:after="120" w:line="360" w:lineRule="auto"/>
              <w:rPr>
                <w:sz w:val="26"/>
                <w:szCs w:val="26"/>
              </w:rPr>
            </w:pPr>
            <w:r>
              <w:rPr>
                <w:sz w:val="26"/>
                <w:szCs w:val="26"/>
              </w:rPr>
              <w:t>NGO</w:t>
            </w:r>
          </w:p>
        </w:tc>
        <w:tc>
          <w:tcPr>
            <w:tcW w:w="6637" w:type="dxa"/>
            <w:hideMark/>
          </w:tcPr>
          <w:p w:rsidR="00A106A0" w:rsidRDefault="00A106A0">
            <w:pPr>
              <w:spacing w:before="120" w:after="120" w:line="360" w:lineRule="auto"/>
              <w:rPr>
                <w:sz w:val="26"/>
                <w:szCs w:val="26"/>
              </w:rPr>
            </w:pPr>
            <w:proofErr w:type="spellStart"/>
            <w:r>
              <w:rPr>
                <w:sz w:val="26"/>
                <w:szCs w:val="26"/>
              </w:rPr>
              <w:t>Non Governmental</w:t>
            </w:r>
            <w:proofErr w:type="spellEnd"/>
            <w:r>
              <w:rPr>
                <w:sz w:val="26"/>
                <w:szCs w:val="26"/>
              </w:rPr>
              <w:t xml:space="preserve"> Organization</w:t>
            </w:r>
          </w:p>
        </w:tc>
      </w:tr>
      <w:tr w:rsidR="00A106A0" w:rsidTr="00A106A0">
        <w:tc>
          <w:tcPr>
            <w:tcW w:w="2425" w:type="dxa"/>
            <w:hideMark/>
          </w:tcPr>
          <w:p w:rsidR="00A106A0" w:rsidRDefault="00A106A0">
            <w:pPr>
              <w:spacing w:before="120" w:after="120" w:line="360" w:lineRule="auto"/>
              <w:rPr>
                <w:sz w:val="26"/>
                <w:szCs w:val="26"/>
              </w:rPr>
            </w:pPr>
            <w:r>
              <w:rPr>
                <w:sz w:val="26"/>
                <w:szCs w:val="26"/>
              </w:rPr>
              <w:t>ODA</w:t>
            </w:r>
          </w:p>
        </w:tc>
        <w:tc>
          <w:tcPr>
            <w:tcW w:w="6637" w:type="dxa"/>
            <w:hideMark/>
          </w:tcPr>
          <w:p w:rsidR="00A106A0" w:rsidRDefault="00A106A0">
            <w:pPr>
              <w:spacing w:before="120" w:after="120" w:line="360" w:lineRule="auto"/>
              <w:rPr>
                <w:sz w:val="26"/>
                <w:szCs w:val="26"/>
              </w:rPr>
            </w:pPr>
            <w:r>
              <w:rPr>
                <w:sz w:val="26"/>
                <w:szCs w:val="26"/>
              </w:rPr>
              <w:t>Official Development Assistance</w:t>
            </w:r>
          </w:p>
        </w:tc>
      </w:tr>
      <w:tr w:rsidR="00A106A0" w:rsidTr="00A106A0">
        <w:tc>
          <w:tcPr>
            <w:tcW w:w="2425" w:type="dxa"/>
            <w:hideMark/>
          </w:tcPr>
          <w:p w:rsidR="00A106A0" w:rsidRDefault="00A106A0">
            <w:pPr>
              <w:spacing w:before="120" w:after="120" w:line="360" w:lineRule="auto"/>
              <w:rPr>
                <w:sz w:val="26"/>
                <w:szCs w:val="26"/>
              </w:rPr>
            </w:pPr>
            <w:r>
              <w:rPr>
                <w:sz w:val="26"/>
                <w:szCs w:val="26"/>
              </w:rPr>
              <w:t>OECD</w:t>
            </w:r>
          </w:p>
        </w:tc>
        <w:tc>
          <w:tcPr>
            <w:tcW w:w="6637" w:type="dxa"/>
            <w:hideMark/>
          </w:tcPr>
          <w:p w:rsidR="00A106A0" w:rsidRDefault="00A106A0">
            <w:pPr>
              <w:spacing w:before="120" w:after="120" w:line="360" w:lineRule="auto"/>
              <w:rPr>
                <w:sz w:val="26"/>
                <w:szCs w:val="26"/>
              </w:rPr>
            </w:pPr>
            <w:r>
              <w:rPr>
                <w:sz w:val="26"/>
                <w:szCs w:val="26"/>
              </w:rPr>
              <w:t>Organization for Economic Co-operation and Development</w:t>
            </w:r>
          </w:p>
        </w:tc>
      </w:tr>
      <w:tr w:rsidR="00A106A0" w:rsidTr="00A106A0">
        <w:tc>
          <w:tcPr>
            <w:tcW w:w="2425" w:type="dxa"/>
            <w:hideMark/>
          </w:tcPr>
          <w:p w:rsidR="00A106A0" w:rsidRDefault="00A106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sz w:val="26"/>
                <w:szCs w:val="26"/>
              </w:rPr>
            </w:pPr>
            <w:r>
              <w:rPr>
                <w:sz w:val="26"/>
                <w:szCs w:val="26"/>
              </w:rPr>
              <w:t xml:space="preserve">O&amp;M </w:t>
            </w:r>
          </w:p>
        </w:tc>
        <w:tc>
          <w:tcPr>
            <w:tcW w:w="6637" w:type="dxa"/>
            <w:hideMark/>
          </w:tcPr>
          <w:p w:rsidR="00A106A0" w:rsidRDefault="00A106A0">
            <w:pPr>
              <w:spacing w:before="120" w:after="120" w:line="360" w:lineRule="auto"/>
              <w:rPr>
                <w:sz w:val="26"/>
                <w:szCs w:val="26"/>
              </w:rPr>
            </w:pPr>
            <w:r>
              <w:rPr>
                <w:sz w:val="26"/>
                <w:szCs w:val="26"/>
              </w:rPr>
              <w:t>Operation and Maintenance</w:t>
            </w:r>
          </w:p>
        </w:tc>
      </w:tr>
      <w:tr w:rsidR="00A106A0" w:rsidTr="00A106A0">
        <w:tc>
          <w:tcPr>
            <w:tcW w:w="2425" w:type="dxa"/>
            <w:hideMark/>
          </w:tcPr>
          <w:p w:rsidR="00A106A0" w:rsidRDefault="00A106A0">
            <w:pPr>
              <w:spacing w:before="120" w:after="120" w:line="360" w:lineRule="auto"/>
              <w:rPr>
                <w:sz w:val="26"/>
                <w:szCs w:val="26"/>
              </w:rPr>
            </w:pPr>
            <w:r>
              <w:rPr>
                <w:sz w:val="26"/>
                <w:szCs w:val="26"/>
              </w:rPr>
              <w:t>PCR</w:t>
            </w:r>
          </w:p>
        </w:tc>
        <w:tc>
          <w:tcPr>
            <w:tcW w:w="6637" w:type="dxa"/>
            <w:hideMark/>
          </w:tcPr>
          <w:p w:rsidR="00A106A0" w:rsidRDefault="00A106A0">
            <w:pPr>
              <w:spacing w:before="120" w:after="120" w:line="360" w:lineRule="auto"/>
              <w:rPr>
                <w:sz w:val="26"/>
                <w:szCs w:val="26"/>
              </w:rPr>
            </w:pPr>
            <w:r>
              <w:rPr>
                <w:sz w:val="26"/>
                <w:szCs w:val="26"/>
              </w:rPr>
              <w:t>Project Completion Report</w:t>
            </w:r>
          </w:p>
        </w:tc>
      </w:tr>
      <w:tr w:rsidR="00A106A0" w:rsidTr="00A106A0">
        <w:tc>
          <w:tcPr>
            <w:tcW w:w="2425" w:type="dxa"/>
            <w:hideMark/>
          </w:tcPr>
          <w:p w:rsidR="00A106A0" w:rsidRDefault="00A106A0">
            <w:pPr>
              <w:spacing w:before="120" w:after="120" w:line="360" w:lineRule="auto"/>
              <w:rPr>
                <w:sz w:val="26"/>
                <w:szCs w:val="26"/>
              </w:rPr>
            </w:pPr>
            <w:r>
              <w:rPr>
                <w:sz w:val="26"/>
                <w:szCs w:val="26"/>
              </w:rPr>
              <w:t>R&amp;D</w:t>
            </w:r>
          </w:p>
        </w:tc>
        <w:tc>
          <w:tcPr>
            <w:tcW w:w="6637" w:type="dxa"/>
            <w:hideMark/>
          </w:tcPr>
          <w:p w:rsidR="00A106A0" w:rsidRDefault="00A106A0">
            <w:pPr>
              <w:spacing w:before="120" w:after="120" w:line="360" w:lineRule="auto"/>
              <w:rPr>
                <w:sz w:val="26"/>
                <w:szCs w:val="26"/>
              </w:rPr>
            </w:pPr>
            <w:r>
              <w:rPr>
                <w:sz w:val="26"/>
                <w:szCs w:val="26"/>
              </w:rPr>
              <w:t>Research and Development</w:t>
            </w:r>
          </w:p>
        </w:tc>
      </w:tr>
      <w:tr w:rsidR="00A106A0" w:rsidTr="00A106A0">
        <w:tc>
          <w:tcPr>
            <w:tcW w:w="2425" w:type="dxa"/>
            <w:hideMark/>
          </w:tcPr>
          <w:p w:rsidR="00A106A0" w:rsidRDefault="00A106A0">
            <w:pPr>
              <w:spacing w:before="120" w:after="120" w:line="360" w:lineRule="auto"/>
              <w:rPr>
                <w:sz w:val="26"/>
                <w:szCs w:val="26"/>
              </w:rPr>
            </w:pPr>
            <w:r>
              <w:rPr>
                <w:sz w:val="26"/>
                <w:szCs w:val="26"/>
              </w:rPr>
              <w:t>SEDP</w:t>
            </w:r>
          </w:p>
        </w:tc>
        <w:tc>
          <w:tcPr>
            <w:tcW w:w="6637" w:type="dxa"/>
            <w:hideMark/>
          </w:tcPr>
          <w:p w:rsidR="00A106A0" w:rsidRDefault="00A106A0">
            <w:pPr>
              <w:spacing w:line="360" w:lineRule="auto"/>
              <w:rPr>
                <w:sz w:val="26"/>
                <w:szCs w:val="26"/>
              </w:rPr>
            </w:pPr>
            <w:hyperlink r:id="rId6" w:tgtFrame="_blank" w:history="1">
              <w:r>
                <w:rPr>
                  <w:rStyle w:val="Hyperlink"/>
                  <w:rFonts w:eastAsiaTheme="majorEastAsia"/>
                  <w:sz w:val="26"/>
                  <w:szCs w:val="26"/>
                </w:rPr>
                <w:t>Socio-Economic Development Plan </w:t>
              </w:r>
            </w:hyperlink>
          </w:p>
        </w:tc>
      </w:tr>
      <w:tr w:rsidR="00A106A0" w:rsidTr="00A106A0">
        <w:tc>
          <w:tcPr>
            <w:tcW w:w="2425" w:type="dxa"/>
            <w:hideMark/>
          </w:tcPr>
          <w:p w:rsidR="00A106A0" w:rsidRDefault="00A106A0">
            <w:pPr>
              <w:spacing w:before="120" w:after="120" w:line="360" w:lineRule="auto"/>
              <w:rPr>
                <w:sz w:val="26"/>
                <w:szCs w:val="26"/>
              </w:rPr>
            </w:pPr>
            <w:r>
              <w:rPr>
                <w:sz w:val="26"/>
                <w:szCs w:val="26"/>
              </w:rPr>
              <w:t>SEDS</w:t>
            </w:r>
          </w:p>
        </w:tc>
        <w:tc>
          <w:tcPr>
            <w:tcW w:w="6637" w:type="dxa"/>
            <w:hideMark/>
          </w:tcPr>
          <w:p w:rsidR="00A106A0" w:rsidRDefault="00A106A0">
            <w:pPr>
              <w:spacing w:line="360" w:lineRule="auto"/>
              <w:rPr>
                <w:sz w:val="26"/>
                <w:szCs w:val="26"/>
              </w:rPr>
            </w:pPr>
            <w:hyperlink r:id="rId7" w:tgtFrame="_blank" w:history="1">
              <w:r>
                <w:rPr>
                  <w:rStyle w:val="Hyperlink"/>
                  <w:rFonts w:eastAsiaTheme="majorEastAsia"/>
                  <w:sz w:val="26"/>
                  <w:szCs w:val="26"/>
                </w:rPr>
                <w:t>Socio-Economic Development Strategy </w:t>
              </w:r>
            </w:hyperlink>
          </w:p>
        </w:tc>
      </w:tr>
      <w:tr w:rsidR="00A106A0" w:rsidTr="00A106A0">
        <w:tc>
          <w:tcPr>
            <w:tcW w:w="2425" w:type="dxa"/>
            <w:hideMark/>
          </w:tcPr>
          <w:p w:rsidR="00A106A0" w:rsidRDefault="00A106A0">
            <w:pPr>
              <w:spacing w:before="120" w:after="120" w:line="360" w:lineRule="auto"/>
              <w:rPr>
                <w:sz w:val="26"/>
                <w:szCs w:val="26"/>
              </w:rPr>
            </w:pPr>
            <w:r>
              <w:rPr>
                <w:sz w:val="26"/>
                <w:szCs w:val="26"/>
              </w:rPr>
              <w:t>SOPs</w:t>
            </w:r>
          </w:p>
        </w:tc>
        <w:tc>
          <w:tcPr>
            <w:tcW w:w="6637" w:type="dxa"/>
            <w:hideMark/>
          </w:tcPr>
          <w:p w:rsidR="00A106A0" w:rsidRDefault="00A106A0">
            <w:pPr>
              <w:spacing w:line="360" w:lineRule="auto"/>
              <w:rPr>
                <w:sz w:val="26"/>
                <w:szCs w:val="26"/>
              </w:rPr>
            </w:pPr>
            <w:r>
              <w:rPr>
                <w:sz w:val="26"/>
                <w:szCs w:val="26"/>
              </w:rPr>
              <w:t>Standard Operating Procedures</w:t>
            </w:r>
          </w:p>
        </w:tc>
      </w:tr>
      <w:tr w:rsidR="00A106A0" w:rsidTr="00A106A0">
        <w:tc>
          <w:tcPr>
            <w:tcW w:w="2425" w:type="dxa"/>
            <w:hideMark/>
          </w:tcPr>
          <w:p w:rsidR="00A106A0" w:rsidRDefault="00A106A0">
            <w:pPr>
              <w:spacing w:before="120" w:after="120" w:line="360" w:lineRule="auto"/>
              <w:rPr>
                <w:sz w:val="26"/>
                <w:szCs w:val="26"/>
              </w:rPr>
            </w:pPr>
            <w:r>
              <w:rPr>
                <w:sz w:val="26"/>
                <w:szCs w:val="26"/>
              </w:rPr>
              <w:t>TRIPS</w:t>
            </w:r>
          </w:p>
        </w:tc>
        <w:tc>
          <w:tcPr>
            <w:tcW w:w="6637" w:type="dxa"/>
            <w:hideMark/>
          </w:tcPr>
          <w:p w:rsidR="00A106A0" w:rsidRDefault="00A106A0">
            <w:pPr>
              <w:spacing w:before="120" w:after="120" w:line="360" w:lineRule="auto"/>
              <w:rPr>
                <w:sz w:val="26"/>
                <w:szCs w:val="26"/>
              </w:rPr>
            </w:pPr>
            <w:r>
              <w:rPr>
                <w:sz w:val="26"/>
                <w:szCs w:val="26"/>
              </w:rPr>
              <w:t>Trade-Related aspects of Intellectual Property Rights</w:t>
            </w:r>
          </w:p>
        </w:tc>
      </w:tr>
      <w:tr w:rsidR="00A106A0" w:rsidTr="00A106A0">
        <w:tc>
          <w:tcPr>
            <w:tcW w:w="2425" w:type="dxa"/>
            <w:hideMark/>
          </w:tcPr>
          <w:p w:rsidR="00A106A0" w:rsidRDefault="00A106A0">
            <w:pPr>
              <w:spacing w:before="120" w:after="120" w:line="360" w:lineRule="auto"/>
              <w:rPr>
                <w:sz w:val="26"/>
                <w:szCs w:val="26"/>
              </w:rPr>
            </w:pPr>
            <w:r>
              <w:rPr>
                <w:sz w:val="26"/>
                <w:szCs w:val="26"/>
              </w:rPr>
              <w:t>WTO</w:t>
            </w:r>
          </w:p>
        </w:tc>
        <w:tc>
          <w:tcPr>
            <w:tcW w:w="6637" w:type="dxa"/>
            <w:hideMark/>
          </w:tcPr>
          <w:p w:rsidR="00A106A0" w:rsidRDefault="00A106A0">
            <w:pPr>
              <w:spacing w:before="120" w:after="120" w:line="360" w:lineRule="auto"/>
              <w:rPr>
                <w:sz w:val="26"/>
                <w:szCs w:val="26"/>
              </w:rPr>
            </w:pPr>
            <w:r>
              <w:rPr>
                <w:sz w:val="26"/>
                <w:szCs w:val="26"/>
              </w:rPr>
              <w:t>World Trade Organization</w:t>
            </w:r>
          </w:p>
        </w:tc>
      </w:tr>
    </w:tbl>
    <w:p w:rsidR="00A106A0" w:rsidRDefault="00A106A0" w:rsidP="00A106A0">
      <w:pPr>
        <w:spacing w:line="360" w:lineRule="auto"/>
        <w:jc w:val="center"/>
        <w:rPr>
          <w:rFonts w:ascii="Times New Roman" w:hAnsi="Times New Roman"/>
          <w:b/>
          <w:sz w:val="32"/>
          <w:szCs w:val="26"/>
        </w:rPr>
      </w:pPr>
      <w:r>
        <w:rPr>
          <w:rFonts w:ascii="Times New Roman" w:hAnsi="Times New Roman"/>
          <w:b/>
          <w:sz w:val="32"/>
          <w:szCs w:val="26"/>
        </w:rPr>
        <w:t>REFERENCES</w:t>
      </w:r>
    </w:p>
    <w:p w:rsidR="00A106A0" w:rsidRDefault="00A106A0" w:rsidP="00A106A0">
      <w:pPr>
        <w:shd w:val="clear" w:color="auto" w:fill="FFFFFF"/>
        <w:spacing w:before="240" w:after="240" w:line="360" w:lineRule="auto"/>
        <w:jc w:val="both"/>
        <w:rPr>
          <w:rFonts w:ascii="Times New Roman" w:hAnsi="Times New Roman"/>
          <w:sz w:val="26"/>
          <w:szCs w:val="26"/>
        </w:rPr>
      </w:pPr>
      <w:proofErr w:type="gramStart"/>
      <w:r>
        <w:rPr>
          <w:rFonts w:ascii="Times New Roman" w:hAnsi="Times New Roman"/>
          <w:sz w:val="26"/>
          <w:szCs w:val="26"/>
          <w:shd w:val="clear" w:color="auto" w:fill="FFFFFF"/>
        </w:rPr>
        <w:t>EVN, 2003.</w:t>
      </w:r>
      <w:proofErr w:type="gramEnd"/>
      <w:r>
        <w:rPr>
          <w:rFonts w:ascii="Times New Roman" w:hAnsi="Times New Roman"/>
          <w:sz w:val="26"/>
          <w:szCs w:val="26"/>
          <w:shd w:val="clear" w:color="auto" w:fill="FFFFFF"/>
        </w:rPr>
        <w:t xml:space="preserve"> </w:t>
      </w:r>
      <w:proofErr w:type="spellStart"/>
      <w:proofErr w:type="gramStart"/>
      <w:r>
        <w:rPr>
          <w:rFonts w:ascii="Times New Roman" w:hAnsi="Times New Roman"/>
          <w:i/>
          <w:sz w:val="26"/>
          <w:szCs w:val="26"/>
          <w:shd w:val="clear" w:color="auto" w:fill="FFFFFF"/>
        </w:rPr>
        <w:t>Quyết</w:t>
      </w:r>
      <w:proofErr w:type="spellEnd"/>
      <w:r>
        <w:rPr>
          <w:rFonts w:ascii="Times New Roman" w:hAnsi="Times New Roman"/>
          <w:i/>
          <w:sz w:val="26"/>
          <w:szCs w:val="26"/>
          <w:shd w:val="clear" w:color="auto" w:fill="FFFFFF"/>
        </w:rPr>
        <w:t xml:space="preserve"> </w:t>
      </w:r>
      <w:proofErr w:type="spellStart"/>
      <w:r>
        <w:rPr>
          <w:rFonts w:ascii="Times New Roman" w:hAnsi="Times New Roman"/>
          <w:i/>
          <w:sz w:val="26"/>
          <w:szCs w:val="26"/>
          <w:shd w:val="clear" w:color="auto" w:fill="FFFFFF"/>
        </w:rPr>
        <w:t>định</w:t>
      </w:r>
      <w:proofErr w:type="spellEnd"/>
      <w:r>
        <w:rPr>
          <w:rFonts w:ascii="Times New Roman" w:hAnsi="Times New Roman"/>
          <w:i/>
          <w:sz w:val="26"/>
          <w:szCs w:val="26"/>
          <w:shd w:val="clear" w:color="auto" w:fill="FFFFFF"/>
        </w:rPr>
        <w:t xml:space="preserve"> </w:t>
      </w:r>
      <w:proofErr w:type="spellStart"/>
      <w:r>
        <w:rPr>
          <w:rFonts w:ascii="Times New Roman" w:hAnsi="Times New Roman"/>
          <w:i/>
          <w:sz w:val="26"/>
          <w:szCs w:val="26"/>
          <w:shd w:val="clear" w:color="auto" w:fill="FFFFFF"/>
        </w:rPr>
        <w:t>phê</w:t>
      </w:r>
      <w:proofErr w:type="spellEnd"/>
      <w:r>
        <w:rPr>
          <w:rFonts w:ascii="Times New Roman" w:hAnsi="Times New Roman"/>
          <w:i/>
          <w:sz w:val="26"/>
          <w:szCs w:val="26"/>
          <w:shd w:val="clear" w:color="auto" w:fill="FFFFFF"/>
        </w:rPr>
        <w:t xml:space="preserve"> </w:t>
      </w:r>
      <w:proofErr w:type="spellStart"/>
      <w:r>
        <w:rPr>
          <w:rFonts w:ascii="Times New Roman" w:hAnsi="Times New Roman"/>
          <w:i/>
          <w:sz w:val="26"/>
          <w:szCs w:val="26"/>
          <w:shd w:val="clear" w:color="auto" w:fill="FFFFFF"/>
        </w:rPr>
        <w:t>duyệt</w:t>
      </w:r>
      <w:proofErr w:type="spellEnd"/>
      <w:r>
        <w:rPr>
          <w:rFonts w:ascii="Times New Roman" w:hAnsi="Times New Roman"/>
          <w:i/>
          <w:sz w:val="26"/>
          <w:szCs w:val="26"/>
          <w:shd w:val="clear" w:color="auto" w:fill="FFFFFF"/>
        </w:rPr>
        <w:t xml:space="preserve"> </w:t>
      </w:r>
      <w:proofErr w:type="spellStart"/>
      <w:r>
        <w:rPr>
          <w:rFonts w:ascii="Times New Roman" w:hAnsi="Times New Roman"/>
          <w:i/>
          <w:sz w:val="26"/>
          <w:szCs w:val="26"/>
          <w:shd w:val="clear" w:color="auto" w:fill="FFFFFF"/>
        </w:rPr>
        <w:t>chiến</w:t>
      </w:r>
      <w:proofErr w:type="spellEnd"/>
      <w:r>
        <w:rPr>
          <w:rFonts w:ascii="Times New Roman" w:hAnsi="Times New Roman"/>
          <w:i/>
          <w:sz w:val="26"/>
          <w:szCs w:val="26"/>
          <w:shd w:val="clear" w:color="auto" w:fill="FFFFFF"/>
        </w:rPr>
        <w:t xml:space="preserve"> </w:t>
      </w:r>
      <w:proofErr w:type="spellStart"/>
      <w:r>
        <w:rPr>
          <w:rFonts w:ascii="Times New Roman" w:hAnsi="Times New Roman"/>
          <w:i/>
          <w:sz w:val="26"/>
          <w:szCs w:val="26"/>
          <w:shd w:val="clear" w:color="auto" w:fill="FFFFFF"/>
        </w:rPr>
        <w:t>lược</w:t>
      </w:r>
      <w:proofErr w:type="spellEnd"/>
      <w:r>
        <w:rPr>
          <w:rFonts w:ascii="Times New Roman" w:hAnsi="Times New Roman"/>
          <w:i/>
          <w:sz w:val="26"/>
          <w:szCs w:val="26"/>
          <w:shd w:val="clear" w:color="auto" w:fill="FFFFFF"/>
        </w:rPr>
        <w:t xml:space="preserve"> </w:t>
      </w:r>
      <w:proofErr w:type="spellStart"/>
      <w:r>
        <w:rPr>
          <w:rFonts w:ascii="Times New Roman" w:hAnsi="Times New Roman"/>
          <w:i/>
          <w:sz w:val="26"/>
          <w:szCs w:val="26"/>
          <w:shd w:val="clear" w:color="auto" w:fill="FFFFFF"/>
        </w:rPr>
        <w:t>phát</w:t>
      </w:r>
      <w:proofErr w:type="spellEnd"/>
      <w:r>
        <w:rPr>
          <w:rFonts w:ascii="Times New Roman" w:hAnsi="Times New Roman"/>
          <w:i/>
          <w:sz w:val="26"/>
          <w:szCs w:val="26"/>
          <w:shd w:val="clear" w:color="auto" w:fill="FFFFFF"/>
        </w:rPr>
        <w:t xml:space="preserve"> </w:t>
      </w:r>
      <w:proofErr w:type="spellStart"/>
      <w:r>
        <w:rPr>
          <w:rFonts w:ascii="Times New Roman" w:hAnsi="Times New Roman"/>
          <w:i/>
          <w:sz w:val="26"/>
          <w:szCs w:val="26"/>
          <w:shd w:val="clear" w:color="auto" w:fill="FFFFFF"/>
        </w:rPr>
        <w:t>triển</w:t>
      </w:r>
      <w:proofErr w:type="spellEnd"/>
      <w:r>
        <w:rPr>
          <w:rFonts w:ascii="Times New Roman" w:hAnsi="Times New Roman"/>
          <w:i/>
          <w:sz w:val="26"/>
          <w:szCs w:val="26"/>
          <w:shd w:val="clear" w:color="auto" w:fill="FFFFFF"/>
        </w:rPr>
        <w:t xml:space="preserve"> </w:t>
      </w:r>
      <w:proofErr w:type="spellStart"/>
      <w:r>
        <w:rPr>
          <w:rFonts w:ascii="Times New Roman" w:hAnsi="Times New Roman"/>
          <w:i/>
          <w:sz w:val="26"/>
          <w:szCs w:val="26"/>
          <w:shd w:val="clear" w:color="auto" w:fill="FFFFFF"/>
        </w:rPr>
        <w:t>ngành</w:t>
      </w:r>
      <w:proofErr w:type="spellEnd"/>
      <w:r>
        <w:rPr>
          <w:rFonts w:ascii="Times New Roman" w:hAnsi="Times New Roman"/>
          <w:i/>
          <w:sz w:val="26"/>
          <w:szCs w:val="26"/>
          <w:shd w:val="clear" w:color="auto" w:fill="FFFFFF"/>
        </w:rPr>
        <w:t xml:space="preserve"> </w:t>
      </w:r>
      <w:proofErr w:type="spellStart"/>
      <w:r>
        <w:rPr>
          <w:rFonts w:ascii="Times New Roman" w:hAnsi="Times New Roman"/>
          <w:i/>
          <w:sz w:val="26"/>
          <w:szCs w:val="26"/>
          <w:shd w:val="clear" w:color="auto" w:fill="FFFFFF"/>
        </w:rPr>
        <w:t>điện</w:t>
      </w:r>
      <w:proofErr w:type="spellEnd"/>
      <w:r>
        <w:rPr>
          <w:rFonts w:ascii="Times New Roman" w:hAnsi="Times New Roman"/>
          <w:i/>
          <w:sz w:val="26"/>
          <w:szCs w:val="26"/>
          <w:shd w:val="clear" w:color="auto" w:fill="FFFFFF"/>
        </w:rPr>
        <w:t xml:space="preserve"> </w:t>
      </w:r>
      <w:proofErr w:type="spellStart"/>
      <w:r>
        <w:rPr>
          <w:rFonts w:ascii="Times New Roman" w:hAnsi="Times New Roman"/>
          <w:i/>
          <w:sz w:val="26"/>
          <w:szCs w:val="26"/>
          <w:shd w:val="clear" w:color="auto" w:fill="FFFFFF"/>
        </w:rPr>
        <w:t>Việt</w:t>
      </w:r>
      <w:proofErr w:type="spellEnd"/>
      <w:r>
        <w:rPr>
          <w:rFonts w:ascii="Times New Roman" w:hAnsi="Times New Roman"/>
          <w:i/>
          <w:sz w:val="26"/>
          <w:szCs w:val="26"/>
          <w:shd w:val="clear" w:color="auto" w:fill="FFFFFF"/>
        </w:rPr>
        <w:t xml:space="preserve"> Nam.</w:t>
      </w:r>
      <w:proofErr w:type="gramEnd"/>
      <w:r>
        <w:rPr>
          <w:rFonts w:ascii="Times New Roman" w:hAnsi="Times New Roman"/>
          <w:sz w:val="26"/>
          <w:szCs w:val="26"/>
          <w:shd w:val="clear" w:color="auto" w:fill="FFFFFF"/>
        </w:rPr>
        <w:t xml:space="preserve"> &lt;</w:t>
      </w:r>
      <w:hyperlink r:id="rId8" w:history="1">
        <w:r>
          <w:rPr>
            <w:rStyle w:val="Hyperlink"/>
            <w:rFonts w:ascii="Times New Roman" w:hAnsi="Times New Roman"/>
            <w:color w:val="0000CC"/>
            <w:sz w:val="26"/>
            <w:szCs w:val="26"/>
          </w:rPr>
          <w:t>http://www.evn.com.vn/portals/0/userfiles/tcdl/Quyet%20dinh%20phe%20duyet%20Ch</w:t>
        </w:r>
        <w:r>
          <w:rPr>
            <w:rStyle w:val="Hyperlink"/>
            <w:rFonts w:ascii="Times New Roman" w:hAnsi="Times New Roman"/>
            <w:color w:val="0000CC"/>
            <w:sz w:val="26"/>
            <w:szCs w:val="26"/>
          </w:rPr>
          <w:lastRenderedPageBreak/>
          <w:t>ien%20luoc%20phat%20trien%20nganh%20dien%20Viet%20Nam.doc</w:t>
        </w:r>
      </w:hyperlink>
      <w:r>
        <w:rPr>
          <w:rFonts w:ascii="Times New Roman" w:hAnsi="Times New Roman"/>
          <w:sz w:val="26"/>
          <w:szCs w:val="26"/>
        </w:rPr>
        <w:t>&gt; [Accessed January 28</w:t>
      </w:r>
      <w:r>
        <w:rPr>
          <w:rFonts w:ascii="Times New Roman" w:hAnsi="Times New Roman"/>
          <w:sz w:val="26"/>
          <w:szCs w:val="26"/>
          <w:vertAlign w:val="superscript"/>
        </w:rPr>
        <w:t>th</w:t>
      </w:r>
      <w:r>
        <w:rPr>
          <w:rFonts w:ascii="Times New Roman" w:hAnsi="Times New Roman"/>
          <w:sz w:val="26"/>
          <w:szCs w:val="26"/>
        </w:rPr>
        <w:t>, 2014]</w:t>
      </w:r>
    </w:p>
    <w:p w:rsidR="00A106A0" w:rsidRDefault="00A106A0" w:rsidP="00A106A0">
      <w:pPr>
        <w:shd w:val="clear" w:color="auto" w:fill="FFFFFF"/>
        <w:spacing w:before="240" w:after="240" w:line="36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Japan Ministry of Foreign Affairs. </w:t>
      </w:r>
      <w:r>
        <w:rPr>
          <w:rFonts w:ascii="Times New Roman" w:hAnsi="Times New Roman"/>
          <w:i/>
          <w:sz w:val="26"/>
          <w:szCs w:val="26"/>
          <w:shd w:val="clear" w:color="auto" w:fill="FFFFFF"/>
        </w:rPr>
        <w:t>Japan’s Official Development Assistance Charter</w:t>
      </w:r>
      <w:r>
        <w:rPr>
          <w:rFonts w:ascii="Times New Roman" w:hAnsi="Times New Roman"/>
          <w:sz w:val="26"/>
          <w:szCs w:val="26"/>
          <w:shd w:val="clear" w:color="auto" w:fill="FFFFFF"/>
        </w:rPr>
        <w:t>. Japan, August 29, 2003.</w:t>
      </w:r>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spellStart"/>
      <w:r>
        <w:rPr>
          <w:rFonts w:ascii="Times New Roman" w:eastAsia="Times New Roman" w:hAnsi="Times New Roman"/>
          <w:sz w:val="26"/>
          <w:szCs w:val="26"/>
        </w:rPr>
        <w:t>Jeet</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Bahadur</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Sapkota</w:t>
      </w:r>
      <w:proofErr w:type="spellEnd"/>
      <w:r>
        <w:rPr>
          <w:rFonts w:ascii="Times New Roman" w:eastAsia="Times New Roman" w:hAnsi="Times New Roman"/>
          <w:sz w:val="26"/>
          <w:szCs w:val="26"/>
        </w:rPr>
        <w:t xml:space="preserve">. </w:t>
      </w:r>
      <w:r>
        <w:rPr>
          <w:rFonts w:ascii="Times New Roman" w:eastAsia="Times New Roman" w:hAnsi="Times New Roman"/>
          <w:i/>
          <w:sz w:val="26"/>
          <w:szCs w:val="26"/>
        </w:rPr>
        <w:t>Japan’s Official Development Assistance (ODA) in Philippines – Its Effectiveness on Development and Inequality Reduction</w:t>
      </w:r>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M.A thesis.</w:t>
      </w:r>
      <w:proofErr w:type="gramEnd"/>
      <w:r>
        <w:rPr>
          <w:rFonts w:ascii="Times New Roman" w:eastAsia="Times New Roman" w:hAnsi="Times New Roman"/>
          <w:sz w:val="26"/>
          <w:szCs w:val="26"/>
        </w:rPr>
        <w:t xml:space="preserve"> International Relations GSAPS, </w:t>
      </w:r>
      <w:proofErr w:type="spellStart"/>
      <w:r>
        <w:rPr>
          <w:rFonts w:ascii="Times New Roman" w:eastAsia="Times New Roman" w:hAnsi="Times New Roman"/>
          <w:sz w:val="26"/>
          <w:szCs w:val="26"/>
        </w:rPr>
        <w:t>Waseda</w:t>
      </w:r>
      <w:proofErr w:type="spellEnd"/>
      <w:r>
        <w:rPr>
          <w:rFonts w:ascii="Times New Roman" w:eastAsia="Times New Roman" w:hAnsi="Times New Roman"/>
          <w:sz w:val="26"/>
          <w:szCs w:val="26"/>
        </w:rPr>
        <w:t xml:space="preserve"> University</w:t>
      </w:r>
    </w:p>
    <w:p w:rsidR="00A106A0" w:rsidRDefault="00A106A0" w:rsidP="00A106A0">
      <w:pPr>
        <w:shd w:val="clear" w:color="auto" w:fill="FFFFFF"/>
        <w:spacing w:before="240" w:after="240" w:line="360" w:lineRule="auto"/>
        <w:jc w:val="both"/>
        <w:rPr>
          <w:rFonts w:ascii="Times New Roman" w:eastAsiaTheme="minorEastAsia" w:hAnsi="Times New Roman"/>
          <w:i/>
          <w:sz w:val="26"/>
          <w:szCs w:val="26"/>
          <w:shd w:val="clear" w:color="auto" w:fill="FFFFFF"/>
        </w:rPr>
      </w:pPr>
      <w:proofErr w:type="gramStart"/>
      <w:r>
        <w:rPr>
          <w:rFonts w:ascii="Times New Roman" w:hAnsi="Times New Roman"/>
          <w:sz w:val="26"/>
          <w:szCs w:val="26"/>
          <w:shd w:val="clear" w:color="auto" w:fill="FFFFFF"/>
        </w:rPr>
        <w:t>JBIC, 2008.</w:t>
      </w:r>
      <w:proofErr w:type="gramEnd"/>
      <w:r>
        <w:rPr>
          <w:rFonts w:ascii="Times New Roman" w:hAnsi="Times New Roman"/>
          <w:sz w:val="26"/>
          <w:szCs w:val="26"/>
          <w:shd w:val="clear" w:color="auto" w:fill="FFFFFF"/>
        </w:rPr>
        <w:t xml:space="preserve"> </w:t>
      </w:r>
      <w:proofErr w:type="gramStart"/>
      <w:r>
        <w:rPr>
          <w:rFonts w:ascii="Times New Roman" w:hAnsi="Times New Roman"/>
          <w:i/>
          <w:sz w:val="26"/>
          <w:szCs w:val="26"/>
          <w:shd w:val="clear" w:color="auto" w:fill="FFFFFF"/>
        </w:rPr>
        <w:t>Evaluation Handbook for ODA Loan Projects.</w:t>
      </w:r>
      <w:proofErr w:type="gramEnd"/>
      <w:r>
        <w:rPr>
          <w:rFonts w:ascii="Times New Roman" w:hAnsi="Times New Roman"/>
          <w:i/>
          <w:sz w:val="26"/>
          <w:szCs w:val="26"/>
          <w:shd w:val="clear" w:color="auto" w:fill="FFFFFF"/>
        </w:rPr>
        <w:t xml:space="preserve"> </w:t>
      </w:r>
      <w:r>
        <w:rPr>
          <w:rFonts w:ascii="Times New Roman" w:hAnsi="Times New Roman"/>
          <w:sz w:val="26"/>
          <w:szCs w:val="26"/>
          <w:shd w:val="clear" w:color="auto" w:fill="FFFFFF"/>
        </w:rPr>
        <w:t>Project Development Department Development Assistance Operations Evaluation Office, February 2008.</w:t>
      </w:r>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JICA, 2008.</w:t>
      </w:r>
      <w:proofErr w:type="gramEnd"/>
      <w:r>
        <w:rPr>
          <w:rFonts w:ascii="Times New Roman" w:eastAsia="Times New Roman" w:hAnsi="Times New Roman"/>
          <w:sz w:val="26"/>
          <w:szCs w:val="26"/>
        </w:rPr>
        <w:t xml:space="preserve"> </w:t>
      </w:r>
      <w:proofErr w:type="spellStart"/>
      <w:proofErr w:type="gramStart"/>
      <w:r>
        <w:rPr>
          <w:rFonts w:ascii="Times New Roman" w:eastAsia="Times New Roman" w:hAnsi="Times New Roman"/>
          <w:i/>
          <w:sz w:val="26"/>
          <w:szCs w:val="26"/>
        </w:rPr>
        <w:t>Pha</w:t>
      </w:r>
      <w:proofErr w:type="spellEnd"/>
      <w:r>
        <w:rPr>
          <w:rFonts w:ascii="Times New Roman" w:eastAsia="Times New Roman" w:hAnsi="Times New Roman"/>
          <w:i/>
          <w:sz w:val="26"/>
          <w:szCs w:val="26"/>
        </w:rPr>
        <w:t xml:space="preserve"> Lai Thermal Power Plant Project.</w:t>
      </w:r>
      <w:proofErr w:type="gramEnd"/>
      <w:r>
        <w:rPr>
          <w:rFonts w:ascii="Times New Roman" w:eastAsia="Times New Roman" w:hAnsi="Times New Roman"/>
          <w:i/>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JICA, 2008.</w:t>
      </w:r>
      <w:proofErr w:type="gramEnd"/>
      <w:r>
        <w:rPr>
          <w:rFonts w:ascii="Times New Roman" w:eastAsia="Times New Roman" w:hAnsi="Times New Roman"/>
          <w:sz w:val="26"/>
          <w:szCs w:val="26"/>
        </w:rPr>
        <w:t xml:space="preserve"> </w:t>
      </w:r>
      <w:proofErr w:type="spellStart"/>
      <w:proofErr w:type="gramStart"/>
      <w:r>
        <w:rPr>
          <w:rFonts w:ascii="Times New Roman" w:eastAsia="Times New Roman" w:hAnsi="Times New Roman"/>
          <w:i/>
          <w:sz w:val="26"/>
          <w:szCs w:val="26"/>
        </w:rPr>
        <w:t>Phu</w:t>
      </w:r>
      <w:proofErr w:type="spellEnd"/>
      <w:r>
        <w:rPr>
          <w:rFonts w:ascii="Times New Roman" w:eastAsia="Times New Roman" w:hAnsi="Times New Roman"/>
          <w:i/>
          <w:sz w:val="26"/>
          <w:szCs w:val="26"/>
        </w:rPr>
        <w:t xml:space="preserve"> My Thermal Power Plant Project.</w:t>
      </w:r>
      <w:proofErr w:type="gramEnd"/>
      <w:r>
        <w:rPr>
          <w:rFonts w:ascii="Times New Roman" w:eastAsia="Times New Roman" w:hAnsi="Times New Roman"/>
          <w:i/>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JICA, 2010.</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i/>
          <w:sz w:val="26"/>
          <w:szCs w:val="26"/>
        </w:rPr>
        <w:t>Bach Mai Hospital Project for Functional Enhancement</w:t>
      </w:r>
      <w:r>
        <w:rPr>
          <w:rFonts w:ascii="Times New Roman" w:eastAsia="Times New Roman" w:hAnsi="Times New Roman"/>
          <w:sz w:val="26"/>
          <w:szCs w:val="26"/>
        </w:rPr>
        <w:t>.</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JICA, 2010</w:t>
      </w:r>
      <w:r>
        <w:rPr>
          <w:rFonts w:ascii="Times New Roman" w:eastAsia="Times New Roman" w:hAnsi="Times New Roman"/>
          <w:i/>
          <w:sz w:val="26"/>
          <w:szCs w:val="26"/>
        </w:rPr>
        <w:t>.</w:t>
      </w:r>
      <w:proofErr w:type="gramEnd"/>
      <w:r>
        <w:rPr>
          <w:rFonts w:ascii="Times New Roman" w:eastAsia="Times New Roman" w:hAnsi="Times New Roman"/>
          <w:i/>
          <w:sz w:val="26"/>
          <w:szCs w:val="26"/>
        </w:rPr>
        <w:t xml:space="preserve"> </w:t>
      </w:r>
      <w:proofErr w:type="gramStart"/>
      <w:r>
        <w:rPr>
          <w:rFonts w:ascii="Times New Roman" w:eastAsia="Times New Roman" w:hAnsi="Times New Roman"/>
          <w:i/>
          <w:sz w:val="26"/>
          <w:szCs w:val="26"/>
        </w:rPr>
        <w:t xml:space="preserve">Da </w:t>
      </w:r>
      <w:proofErr w:type="spellStart"/>
      <w:r>
        <w:rPr>
          <w:rFonts w:ascii="Times New Roman" w:eastAsia="Times New Roman" w:hAnsi="Times New Roman"/>
          <w:i/>
          <w:sz w:val="26"/>
          <w:szCs w:val="26"/>
        </w:rPr>
        <w:t>Nhim</w:t>
      </w:r>
      <w:proofErr w:type="spellEnd"/>
      <w:r>
        <w:rPr>
          <w:rFonts w:ascii="Times New Roman" w:eastAsia="Times New Roman" w:hAnsi="Times New Roman"/>
          <w:i/>
          <w:sz w:val="26"/>
          <w:szCs w:val="26"/>
        </w:rPr>
        <w:t xml:space="preserve"> Power System Rehabilitation Project.</w:t>
      </w:r>
      <w:proofErr w:type="gramEnd"/>
      <w:r>
        <w:rPr>
          <w:rFonts w:ascii="Times New Roman" w:eastAsia="Times New Roman" w:hAnsi="Times New Roman"/>
          <w:i/>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JICA, 2010.</w:t>
      </w:r>
      <w:proofErr w:type="gramEnd"/>
      <w:r>
        <w:rPr>
          <w:rFonts w:ascii="Times New Roman" w:eastAsia="Times New Roman" w:hAnsi="Times New Roman"/>
          <w:sz w:val="26"/>
          <w:szCs w:val="26"/>
        </w:rPr>
        <w:t xml:space="preserve"> </w:t>
      </w:r>
      <w:r>
        <w:rPr>
          <w:rFonts w:ascii="Times New Roman" w:eastAsia="Times New Roman" w:hAnsi="Times New Roman"/>
          <w:i/>
          <w:sz w:val="26"/>
          <w:szCs w:val="26"/>
        </w:rPr>
        <w:t xml:space="preserve">Dai </w:t>
      </w:r>
      <w:proofErr w:type="spellStart"/>
      <w:r>
        <w:rPr>
          <w:rFonts w:ascii="Times New Roman" w:eastAsia="Times New Roman" w:hAnsi="Times New Roman"/>
          <w:i/>
          <w:sz w:val="26"/>
          <w:szCs w:val="26"/>
        </w:rPr>
        <w:t>Ninh</w:t>
      </w:r>
      <w:proofErr w:type="spellEnd"/>
      <w:r>
        <w:rPr>
          <w:rFonts w:ascii="Times New Roman" w:eastAsia="Times New Roman" w:hAnsi="Times New Roman"/>
          <w:i/>
          <w:sz w:val="26"/>
          <w:szCs w:val="26"/>
        </w:rPr>
        <w:t xml:space="preserve"> Hydropower Project (1</w:t>
      </w:r>
      <w:proofErr w:type="gramStart"/>
      <w:r>
        <w:rPr>
          <w:rFonts w:ascii="Times New Roman" w:eastAsia="Times New Roman" w:hAnsi="Times New Roman"/>
          <w:i/>
          <w:sz w:val="26"/>
          <w:szCs w:val="26"/>
        </w:rPr>
        <w:t>)(</w:t>
      </w:r>
      <w:proofErr w:type="gramEnd"/>
      <w:r>
        <w:rPr>
          <w:rFonts w:ascii="Times New Roman" w:eastAsia="Times New Roman" w:hAnsi="Times New Roman"/>
          <w:i/>
          <w:sz w:val="26"/>
          <w:szCs w:val="26"/>
        </w:rPr>
        <w:t>2)(3)</w:t>
      </w:r>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JICA, 2010.</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i/>
          <w:sz w:val="26"/>
          <w:szCs w:val="26"/>
        </w:rPr>
        <w:t>Hanoi Urban Infrastructure Development Project.</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JICA, 2010.</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i/>
          <w:sz w:val="26"/>
          <w:szCs w:val="26"/>
        </w:rPr>
        <w:t>Power Sector Loan</w:t>
      </w:r>
      <w:r>
        <w:rPr>
          <w:rFonts w:ascii="Times New Roman" w:eastAsia="Times New Roman" w:hAnsi="Times New Roman"/>
          <w:sz w:val="26"/>
          <w:szCs w:val="26"/>
        </w:rPr>
        <w:t>.</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JICA, 2010.</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i/>
          <w:sz w:val="26"/>
          <w:szCs w:val="26"/>
        </w:rPr>
        <w:t>Rural Infrastructure Development and Living Standard</w:t>
      </w:r>
      <w:r>
        <w:rPr>
          <w:rFonts w:ascii="Times New Roman" w:eastAsia="Times New Roman" w:hAnsi="Times New Roman"/>
          <w:sz w:val="26"/>
          <w:szCs w:val="26"/>
        </w:rPr>
        <w:t>.</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pacing w:line="360" w:lineRule="auto"/>
        <w:jc w:val="both"/>
        <w:rPr>
          <w:rFonts w:ascii="Times New Roman" w:eastAsia="Times New Roman" w:hAnsi="Times New Roman"/>
          <w:sz w:val="26"/>
          <w:szCs w:val="26"/>
        </w:rPr>
      </w:pPr>
      <w:proofErr w:type="gramStart"/>
      <w:r>
        <w:rPr>
          <w:rFonts w:ascii="Times New Roman" w:hAnsi="Times New Roman"/>
          <w:sz w:val="26"/>
          <w:szCs w:val="26"/>
        </w:rPr>
        <w:t>JICA, 2011.</w:t>
      </w:r>
      <w:proofErr w:type="gramEnd"/>
      <w:r>
        <w:rPr>
          <w:rFonts w:ascii="Times New Roman" w:hAnsi="Times New Roman"/>
          <w:sz w:val="26"/>
          <w:szCs w:val="26"/>
        </w:rPr>
        <w:t xml:space="preserve"> </w:t>
      </w:r>
      <w:proofErr w:type="gramStart"/>
      <w:r>
        <w:rPr>
          <w:rFonts w:ascii="Times New Roman" w:hAnsi="Times New Roman"/>
          <w:i/>
          <w:sz w:val="26"/>
          <w:szCs w:val="26"/>
        </w:rPr>
        <w:t>The Project for Enhancing Capacity of Vietnamese Academy of Science and Technology in Water Environment Protection</w:t>
      </w:r>
      <w:r>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JICA, 2011</w:t>
      </w:r>
      <w:r>
        <w:rPr>
          <w:rFonts w:ascii="Times New Roman" w:eastAsia="Times New Roman" w:hAnsi="Times New Roman"/>
          <w:i/>
          <w:sz w:val="26"/>
          <w:szCs w:val="26"/>
        </w:rPr>
        <w:t>.</w:t>
      </w:r>
      <w:proofErr w:type="gramEnd"/>
      <w:r>
        <w:rPr>
          <w:rFonts w:ascii="Times New Roman" w:eastAsia="Times New Roman" w:hAnsi="Times New Roman"/>
          <w:i/>
          <w:sz w:val="26"/>
          <w:szCs w:val="26"/>
        </w:rPr>
        <w:t xml:space="preserve"> </w:t>
      </w:r>
      <w:proofErr w:type="gramStart"/>
      <w:r>
        <w:rPr>
          <w:rFonts w:ascii="Times New Roman" w:eastAsia="Times New Roman" w:hAnsi="Times New Roman"/>
          <w:i/>
          <w:sz w:val="26"/>
          <w:szCs w:val="26"/>
        </w:rPr>
        <w:t>The Project on the Improvement of Port Management System.</w:t>
      </w:r>
      <w:proofErr w:type="gramEnd"/>
      <w:r>
        <w:rPr>
          <w:rFonts w:ascii="Times New Roman" w:eastAsia="Times New Roman" w:hAnsi="Times New Roman"/>
          <w:i/>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i/>
          <w:sz w:val="26"/>
          <w:szCs w:val="26"/>
        </w:rPr>
      </w:pPr>
      <w:proofErr w:type="gramStart"/>
      <w:r>
        <w:rPr>
          <w:rFonts w:ascii="Times New Roman" w:eastAsia="Times New Roman" w:hAnsi="Times New Roman"/>
          <w:sz w:val="26"/>
          <w:szCs w:val="26"/>
        </w:rPr>
        <w:t>JICA, 2011</w:t>
      </w:r>
      <w:r>
        <w:rPr>
          <w:rFonts w:ascii="Times New Roman" w:eastAsia="Times New Roman" w:hAnsi="Times New Roman"/>
          <w:i/>
          <w:sz w:val="26"/>
          <w:szCs w:val="26"/>
        </w:rPr>
        <w:t>.</w:t>
      </w:r>
      <w:proofErr w:type="gramEnd"/>
      <w:r>
        <w:rPr>
          <w:rFonts w:ascii="Times New Roman" w:eastAsia="Times New Roman" w:hAnsi="Times New Roman"/>
          <w:i/>
          <w:sz w:val="26"/>
          <w:szCs w:val="26"/>
        </w:rPr>
        <w:t xml:space="preserve"> </w:t>
      </w:r>
      <w:proofErr w:type="gramStart"/>
      <w:r>
        <w:rPr>
          <w:rFonts w:ascii="Times New Roman" w:eastAsia="Times New Roman" w:hAnsi="Times New Roman"/>
          <w:i/>
          <w:sz w:val="26"/>
          <w:szCs w:val="26"/>
        </w:rPr>
        <w:t>Utilization of Intellectual Property Information.</w:t>
      </w:r>
      <w:proofErr w:type="gramEnd"/>
      <w:r>
        <w:rPr>
          <w:rFonts w:ascii="Times New Roman" w:eastAsia="Times New Roman" w:hAnsi="Times New Roman"/>
          <w:i/>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heme="minorEastAsia" w:hAnsi="Times New Roman"/>
          <w:sz w:val="26"/>
          <w:szCs w:val="26"/>
          <w:shd w:val="clear" w:color="auto" w:fill="FFFFFF"/>
        </w:rPr>
      </w:pPr>
      <w:proofErr w:type="gramStart"/>
      <w:r>
        <w:rPr>
          <w:rFonts w:ascii="Times New Roman" w:hAnsi="Times New Roman"/>
          <w:sz w:val="26"/>
          <w:szCs w:val="26"/>
          <w:shd w:val="clear" w:color="auto" w:fill="FFFFFF"/>
        </w:rPr>
        <w:lastRenderedPageBreak/>
        <w:t>JICA.</w:t>
      </w:r>
      <w:proofErr w:type="gramEnd"/>
      <w:r>
        <w:rPr>
          <w:rFonts w:ascii="Times New Roman" w:hAnsi="Times New Roman"/>
          <w:sz w:val="26"/>
          <w:szCs w:val="26"/>
          <w:shd w:val="clear" w:color="auto" w:fill="FFFFFF"/>
        </w:rPr>
        <w:t xml:space="preserve"> </w:t>
      </w:r>
      <w:r>
        <w:rPr>
          <w:rFonts w:ascii="Times New Roman" w:hAnsi="Times New Roman"/>
          <w:i/>
          <w:sz w:val="26"/>
          <w:szCs w:val="26"/>
          <w:shd w:val="clear" w:color="auto" w:fill="FFFFFF"/>
        </w:rPr>
        <w:t>Japanese ODA to Vietnam – Inclusive and Dynamic Development</w:t>
      </w:r>
      <w:r>
        <w:rPr>
          <w:rFonts w:ascii="Times New Roman" w:hAnsi="Times New Roman"/>
          <w:sz w:val="26"/>
          <w:szCs w:val="26"/>
          <w:shd w:val="clear" w:color="auto" w:fill="FFFFFF"/>
        </w:rPr>
        <w:t>. Japan, January 2013.</w:t>
      </w:r>
    </w:p>
    <w:p w:rsidR="00A106A0" w:rsidRDefault="00A106A0" w:rsidP="00A106A0">
      <w:pPr>
        <w:shd w:val="clear" w:color="auto" w:fill="FFFFFF"/>
        <w:spacing w:before="240" w:after="240" w:line="360" w:lineRule="auto"/>
        <w:jc w:val="both"/>
        <w:rPr>
          <w:rFonts w:ascii="Times New Roman" w:hAnsi="Times New Roman"/>
          <w:sz w:val="26"/>
          <w:szCs w:val="26"/>
          <w:shd w:val="clear" w:color="auto" w:fill="FFFFFF"/>
        </w:rPr>
      </w:pPr>
      <w:proofErr w:type="gramStart"/>
      <w:r>
        <w:rPr>
          <w:rFonts w:ascii="Times New Roman" w:hAnsi="Times New Roman"/>
          <w:sz w:val="26"/>
          <w:szCs w:val="26"/>
          <w:shd w:val="clear" w:color="auto" w:fill="FFFFFF"/>
        </w:rPr>
        <w:t>JICA Evaluation Department</w:t>
      </w:r>
      <w:r>
        <w:rPr>
          <w:rFonts w:ascii="Times New Roman" w:hAnsi="Times New Roman"/>
          <w:i/>
          <w:sz w:val="26"/>
          <w:szCs w:val="26"/>
          <w:shd w:val="clear" w:color="auto" w:fill="FFFFFF"/>
        </w:rPr>
        <w:t>.</w:t>
      </w:r>
      <w:proofErr w:type="gramEnd"/>
      <w:r>
        <w:rPr>
          <w:rFonts w:ascii="Times New Roman" w:hAnsi="Times New Roman"/>
          <w:i/>
          <w:sz w:val="26"/>
          <w:szCs w:val="26"/>
          <w:shd w:val="clear" w:color="auto" w:fill="FFFFFF"/>
        </w:rPr>
        <w:t xml:space="preserve"> </w:t>
      </w:r>
      <w:proofErr w:type="gramStart"/>
      <w:r>
        <w:rPr>
          <w:rFonts w:ascii="Times New Roman" w:hAnsi="Times New Roman"/>
          <w:i/>
          <w:sz w:val="26"/>
          <w:szCs w:val="26"/>
          <w:shd w:val="clear" w:color="auto" w:fill="FFFFFF"/>
        </w:rPr>
        <w:t>New JICA Guidelines for Project Evaluation</w:t>
      </w:r>
      <w:r>
        <w:rPr>
          <w:rFonts w:ascii="Times New Roman" w:hAnsi="Times New Roman"/>
          <w:sz w:val="26"/>
          <w:szCs w:val="26"/>
          <w:shd w:val="clear" w:color="auto" w:fill="FFFFFF"/>
        </w:rPr>
        <w:t xml:space="preserve"> (First Edition).</w:t>
      </w:r>
      <w:proofErr w:type="gramEnd"/>
      <w:r>
        <w:rPr>
          <w:rFonts w:ascii="Times New Roman" w:hAnsi="Times New Roman"/>
          <w:sz w:val="26"/>
          <w:szCs w:val="26"/>
          <w:shd w:val="clear" w:color="auto" w:fill="FFFFFF"/>
        </w:rPr>
        <w:t xml:space="preserve"> Japan, June 2010.</w:t>
      </w:r>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spellStart"/>
      <w:r>
        <w:rPr>
          <w:rFonts w:ascii="Times New Roman" w:eastAsia="Times New Roman" w:hAnsi="Times New Roman"/>
          <w:sz w:val="26"/>
          <w:szCs w:val="26"/>
        </w:rPr>
        <w:t>Hoa</w:t>
      </w:r>
      <w:proofErr w:type="spellEnd"/>
      <w:r>
        <w:rPr>
          <w:rFonts w:ascii="Times New Roman" w:eastAsia="Times New Roman" w:hAnsi="Times New Roman"/>
          <w:sz w:val="26"/>
          <w:szCs w:val="26"/>
        </w:rPr>
        <w:t xml:space="preserve"> L.Q. (2008). </w:t>
      </w:r>
      <w:proofErr w:type="gramStart"/>
      <w:r>
        <w:rPr>
          <w:rFonts w:ascii="Times New Roman" w:eastAsia="Times New Roman" w:hAnsi="Times New Roman"/>
          <w:i/>
          <w:sz w:val="26"/>
          <w:szCs w:val="26"/>
        </w:rPr>
        <w:t>The impact of Japan’s Official Development Assistance (ODA) on the socio-economic development of Vietnam</w:t>
      </w:r>
      <w:r>
        <w:rPr>
          <w:rFonts w:ascii="Times New Roman" w:eastAsia="Times New Roman" w:hAnsi="Times New Roman"/>
          <w:sz w:val="26"/>
          <w:szCs w:val="26"/>
        </w:rPr>
        <w:t>.</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BA thesis.</w:t>
      </w:r>
      <w:proofErr w:type="gramEnd"/>
      <w:r>
        <w:rPr>
          <w:rFonts w:ascii="Times New Roman" w:eastAsia="Times New Roman" w:hAnsi="Times New Roman"/>
          <w:sz w:val="26"/>
          <w:szCs w:val="26"/>
        </w:rPr>
        <w:t xml:space="preserve"> Faculty of International Business and Economics, University of Economics and Business – Vietnam National University</w:t>
      </w:r>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 xml:space="preserve">Minoru </w:t>
      </w:r>
      <w:proofErr w:type="spellStart"/>
      <w:r>
        <w:rPr>
          <w:rFonts w:ascii="Times New Roman" w:eastAsia="Times New Roman" w:hAnsi="Times New Roman"/>
          <w:sz w:val="26"/>
          <w:szCs w:val="26"/>
        </w:rPr>
        <w:t>Makishima</w:t>
      </w:r>
      <w:proofErr w:type="spellEnd"/>
      <w:r>
        <w:rPr>
          <w:rFonts w:ascii="Times New Roman" w:eastAsia="Times New Roman" w:hAnsi="Times New Roman"/>
          <w:sz w:val="26"/>
          <w:szCs w:val="26"/>
        </w:rPr>
        <w:t xml:space="preserve"> &amp; </w:t>
      </w:r>
      <w:proofErr w:type="spellStart"/>
      <w:r>
        <w:rPr>
          <w:rFonts w:ascii="Times New Roman" w:eastAsia="Times New Roman" w:hAnsi="Times New Roman"/>
          <w:sz w:val="26"/>
          <w:szCs w:val="26"/>
        </w:rPr>
        <w:t>Mistunori</w:t>
      </w:r>
      <w:proofErr w:type="spellEnd"/>
      <w:r>
        <w:rPr>
          <w:rFonts w:ascii="Times New Roman" w:eastAsia="Times New Roman" w:hAnsi="Times New Roman"/>
          <w:sz w:val="26"/>
          <w:szCs w:val="26"/>
        </w:rPr>
        <w:t xml:space="preserve"> Yokoyama, 2010.</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i/>
          <w:sz w:val="26"/>
          <w:szCs w:val="26"/>
        </w:rPr>
        <w:t>Japan’s ODA to Mekong River Basin Countries</w:t>
      </w:r>
      <w:r>
        <w:rPr>
          <w:rFonts w:ascii="Times New Roman" w:eastAsia="Times New Roman" w:hAnsi="Times New Roman"/>
          <w:sz w:val="26"/>
          <w:szCs w:val="26"/>
        </w:rPr>
        <w:t>.</w:t>
      </w:r>
      <w:proofErr w:type="gramEnd"/>
      <w:r>
        <w:rPr>
          <w:rFonts w:ascii="Times New Roman" w:eastAsia="Times New Roman" w:hAnsi="Times New Roman"/>
          <w:sz w:val="26"/>
          <w:szCs w:val="26"/>
        </w:rPr>
        <w:t xml:space="preserve"> Institute of Developing Economies, Japan External Trade Organization (IDE-JETRO)</w:t>
      </w:r>
    </w:p>
    <w:p w:rsidR="00A106A0" w:rsidRDefault="00A106A0" w:rsidP="00A106A0">
      <w:pPr>
        <w:shd w:val="clear" w:color="auto" w:fill="FFFFFF"/>
        <w:spacing w:before="240" w:after="240" w:line="360" w:lineRule="auto"/>
        <w:jc w:val="both"/>
        <w:rPr>
          <w:rFonts w:ascii="Times New Roman" w:eastAsiaTheme="minorEastAsia" w:hAnsi="Times New Roman"/>
          <w:sz w:val="26"/>
          <w:szCs w:val="26"/>
          <w:shd w:val="clear" w:color="auto" w:fill="FFFFFF"/>
        </w:rPr>
      </w:pPr>
      <w:proofErr w:type="gramStart"/>
      <w:r>
        <w:rPr>
          <w:rFonts w:ascii="Times New Roman" w:hAnsi="Times New Roman"/>
          <w:sz w:val="26"/>
          <w:szCs w:val="26"/>
          <w:shd w:val="clear" w:color="auto" w:fill="FFFFFF"/>
        </w:rPr>
        <w:t>MPI, 2009.</w:t>
      </w:r>
      <w:proofErr w:type="gramEnd"/>
      <w:r>
        <w:rPr>
          <w:rFonts w:ascii="Times New Roman" w:hAnsi="Times New Roman"/>
          <w:sz w:val="26"/>
          <w:szCs w:val="26"/>
          <w:shd w:val="clear" w:color="auto" w:fill="FFFFFF"/>
        </w:rPr>
        <w:t xml:space="preserve"> </w:t>
      </w:r>
      <w:proofErr w:type="gramStart"/>
      <w:r>
        <w:rPr>
          <w:rFonts w:ascii="Times New Roman" w:hAnsi="Times New Roman"/>
          <w:i/>
          <w:sz w:val="26"/>
          <w:szCs w:val="26"/>
          <w:shd w:val="clear" w:color="auto" w:fill="FFFFFF"/>
        </w:rPr>
        <w:t>Japan – Vietnam ODA.</w:t>
      </w:r>
      <w:proofErr w:type="gramEnd"/>
      <w:r>
        <w:rPr>
          <w:rFonts w:ascii="Times New Roman" w:hAnsi="Times New Roman"/>
          <w:sz w:val="26"/>
          <w:szCs w:val="26"/>
          <w:shd w:val="clear" w:color="auto" w:fill="FFFFFF"/>
        </w:rPr>
        <w:t xml:space="preserve"> &lt;</w:t>
      </w:r>
      <w:r>
        <w:rPr>
          <w:rFonts w:ascii="Times New Roman" w:hAnsi="Times New Roman"/>
          <w:sz w:val="26"/>
          <w:szCs w:val="26"/>
        </w:rPr>
        <w:t xml:space="preserve"> </w:t>
      </w:r>
      <w:hyperlink r:id="rId9" w:history="1">
        <w:r>
          <w:rPr>
            <w:rStyle w:val="Hyperlink"/>
            <w:rFonts w:ascii="Times New Roman" w:hAnsi="Times New Roman"/>
            <w:color w:val="0000CC"/>
            <w:sz w:val="26"/>
            <w:szCs w:val="26"/>
          </w:rPr>
          <w:t>http://oda.mpi.gov.vn/LinkClick.aspx?fileticket=nAFgWIwIxZs%3D&amp;tabid=176</w:t>
        </w:r>
      </w:hyperlink>
      <w:r>
        <w:rPr>
          <w:rFonts w:ascii="Times New Roman" w:hAnsi="Times New Roman"/>
          <w:sz w:val="26"/>
          <w:szCs w:val="26"/>
        </w:rPr>
        <w:t xml:space="preserve">&gt; </w:t>
      </w:r>
      <w:r>
        <w:rPr>
          <w:rFonts w:ascii="Times New Roman" w:hAnsi="Times New Roman"/>
          <w:sz w:val="26"/>
          <w:szCs w:val="26"/>
          <w:shd w:val="clear" w:color="auto" w:fill="FFFFFF"/>
        </w:rPr>
        <w:t>[Accessed January 13</w:t>
      </w:r>
      <w:r>
        <w:rPr>
          <w:rFonts w:ascii="Times New Roman" w:hAnsi="Times New Roman"/>
          <w:sz w:val="26"/>
          <w:szCs w:val="26"/>
          <w:shd w:val="clear" w:color="auto" w:fill="FFFFFF"/>
          <w:vertAlign w:val="superscript"/>
        </w:rPr>
        <w:t>th</w:t>
      </w:r>
      <w:r>
        <w:rPr>
          <w:rFonts w:ascii="Times New Roman" w:hAnsi="Times New Roman"/>
          <w:sz w:val="26"/>
          <w:szCs w:val="26"/>
          <w:shd w:val="clear" w:color="auto" w:fill="FFFFFF"/>
        </w:rPr>
        <w:t>, 2014]</w:t>
      </w:r>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r>
        <w:rPr>
          <w:rFonts w:ascii="Times New Roman" w:eastAsia="Times New Roman" w:hAnsi="Times New Roman"/>
          <w:sz w:val="26"/>
          <w:szCs w:val="26"/>
        </w:rPr>
        <w:t xml:space="preserve">NOIP, March 25, 2008. </w:t>
      </w:r>
      <w:proofErr w:type="gramStart"/>
      <w:r>
        <w:rPr>
          <w:rFonts w:ascii="Times New Roman" w:eastAsia="Times New Roman" w:hAnsi="Times New Roman"/>
          <w:i/>
          <w:sz w:val="26"/>
          <w:szCs w:val="26"/>
        </w:rPr>
        <w:t>Introduction to the IP administration system of Vietnam</w:t>
      </w:r>
      <w:r>
        <w:rPr>
          <w:rFonts w:ascii="Times New Roman" w:eastAsia="Times New Roman" w:hAnsi="Times New Roman"/>
          <w:sz w:val="26"/>
          <w:szCs w:val="26"/>
        </w:rPr>
        <w:t>.</w:t>
      </w:r>
      <w:proofErr w:type="gramEnd"/>
      <w:r>
        <w:rPr>
          <w:rFonts w:ascii="Times New Roman" w:eastAsia="Times New Roman" w:hAnsi="Times New Roman"/>
          <w:sz w:val="26"/>
          <w:szCs w:val="26"/>
        </w:rPr>
        <w:t xml:space="preserve"> </w:t>
      </w:r>
      <w:r>
        <w:rPr>
          <w:rFonts w:ascii="Times New Roman" w:hAnsi="Times New Roman"/>
          <w:sz w:val="26"/>
          <w:szCs w:val="26"/>
          <w:shd w:val="clear" w:color="auto" w:fill="FFFFFF"/>
        </w:rPr>
        <w:t>&lt;</w:t>
      </w:r>
      <w:hyperlink r:id="rId10" w:history="1">
        <w:r>
          <w:rPr>
            <w:rStyle w:val="Hyperlink"/>
            <w:rFonts w:ascii="Times New Roman" w:hAnsi="Times New Roman"/>
            <w:color w:val="0000CC"/>
            <w:sz w:val="26"/>
            <w:szCs w:val="26"/>
          </w:rPr>
          <w:t>http://iprenforcement.most.gov.vn/ckfinder/userfiles/files/Introduction%20to%20the%20IP%20administration%20system%20of%20Vietnam(2).pdf</w:t>
        </w:r>
      </w:hyperlink>
      <w:r>
        <w:rPr>
          <w:rFonts w:ascii="Times New Roman" w:hAnsi="Times New Roman"/>
          <w:color w:val="000000"/>
          <w:sz w:val="26"/>
          <w:szCs w:val="26"/>
          <w:shd w:val="clear" w:color="auto" w:fill="DDDDDD"/>
        </w:rPr>
        <w:t>.</w:t>
      </w:r>
      <w:r>
        <w:rPr>
          <w:rFonts w:ascii="Times New Roman" w:hAnsi="Times New Roman"/>
          <w:sz w:val="26"/>
          <w:szCs w:val="26"/>
        </w:rPr>
        <w:t xml:space="preserve">&gt; </w:t>
      </w:r>
      <w:r>
        <w:rPr>
          <w:rFonts w:ascii="Times New Roman" w:hAnsi="Times New Roman"/>
          <w:sz w:val="26"/>
          <w:szCs w:val="26"/>
          <w:shd w:val="clear" w:color="auto" w:fill="FFFFFF"/>
        </w:rPr>
        <w:t>[Accessed January 2</w:t>
      </w:r>
      <w:r>
        <w:rPr>
          <w:rFonts w:ascii="Times New Roman" w:hAnsi="Times New Roman"/>
          <w:sz w:val="26"/>
          <w:szCs w:val="26"/>
          <w:shd w:val="clear" w:color="auto" w:fill="FFFFFF"/>
          <w:vertAlign w:val="superscript"/>
        </w:rPr>
        <w:t>nd</w:t>
      </w:r>
      <w:r>
        <w:rPr>
          <w:rFonts w:ascii="Times New Roman" w:hAnsi="Times New Roman"/>
          <w:sz w:val="26"/>
          <w:szCs w:val="26"/>
          <w:shd w:val="clear" w:color="auto" w:fill="FFFFFF"/>
        </w:rPr>
        <w:t>, 2014]</w:t>
      </w:r>
    </w:p>
    <w:p w:rsidR="00A106A0" w:rsidRDefault="00A106A0" w:rsidP="00A106A0">
      <w:pPr>
        <w:shd w:val="clear" w:color="auto" w:fill="FFFFFF"/>
        <w:spacing w:before="240" w:after="240" w:line="360" w:lineRule="auto"/>
        <w:jc w:val="both"/>
        <w:rPr>
          <w:rFonts w:ascii="Times New Roman" w:eastAsiaTheme="minorEastAsia" w:hAnsi="Times New Roman"/>
          <w:sz w:val="26"/>
          <w:szCs w:val="26"/>
          <w:shd w:val="clear" w:color="auto" w:fill="FFFFFF"/>
        </w:rPr>
      </w:pPr>
      <w:proofErr w:type="gramStart"/>
      <w:r>
        <w:rPr>
          <w:rFonts w:ascii="Times New Roman" w:hAnsi="Times New Roman"/>
          <w:sz w:val="26"/>
          <w:szCs w:val="26"/>
          <w:shd w:val="clear" w:color="auto" w:fill="FFFFFF"/>
        </w:rPr>
        <w:t>OECD, 1986.</w:t>
      </w:r>
      <w:proofErr w:type="gramEnd"/>
      <w:r>
        <w:rPr>
          <w:rFonts w:ascii="Times New Roman" w:hAnsi="Times New Roman"/>
          <w:sz w:val="26"/>
          <w:szCs w:val="26"/>
          <w:shd w:val="clear" w:color="auto" w:fill="FFFFFF"/>
        </w:rPr>
        <w:t xml:space="preserve"> </w:t>
      </w:r>
      <w:r>
        <w:rPr>
          <w:rFonts w:ascii="Times New Roman" w:hAnsi="Times New Roman"/>
          <w:i/>
          <w:sz w:val="26"/>
          <w:szCs w:val="26"/>
          <w:shd w:val="clear" w:color="auto" w:fill="FFFFFF"/>
        </w:rPr>
        <w:t>Glossary of Terms Used in Evaluation, in 'Methods and Procedures in Aid Evaluation'</w:t>
      </w:r>
      <w:r>
        <w:rPr>
          <w:rFonts w:ascii="Times New Roman" w:hAnsi="Times New Roman"/>
          <w:sz w:val="26"/>
          <w:szCs w:val="26"/>
          <w:shd w:val="clear" w:color="auto" w:fill="FFFFFF"/>
        </w:rPr>
        <w:t>. &lt;</w:t>
      </w:r>
      <w:hyperlink r:id="rId11" w:history="1">
        <w:r>
          <w:rPr>
            <w:rStyle w:val="Hyperlink"/>
            <w:rFonts w:ascii="Times New Roman" w:hAnsi="Times New Roman"/>
            <w:sz w:val="26"/>
            <w:szCs w:val="26"/>
            <w:shd w:val="clear" w:color="auto" w:fill="FFFFFF"/>
          </w:rPr>
          <w:t>http://www.oecd.org/dac/evaluation/daccriteriaforevaluatingdevelopmentassistance.htm</w:t>
        </w:r>
      </w:hyperlink>
      <w:r>
        <w:rPr>
          <w:rFonts w:ascii="Times New Roman" w:hAnsi="Times New Roman"/>
          <w:sz w:val="26"/>
          <w:szCs w:val="26"/>
          <w:shd w:val="clear" w:color="auto" w:fill="FFFFFF"/>
        </w:rPr>
        <w:t>&gt; [Accessed January 21</w:t>
      </w:r>
      <w:r>
        <w:rPr>
          <w:rFonts w:ascii="Times New Roman" w:hAnsi="Times New Roman"/>
          <w:sz w:val="26"/>
          <w:szCs w:val="26"/>
          <w:shd w:val="clear" w:color="auto" w:fill="FFFFFF"/>
          <w:vertAlign w:val="superscript"/>
        </w:rPr>
        <w:t>st</w:t>
      </w:r>
      <w:r>
        <w:rPr>
          <w:rFonts w:ascii="Times New Roman" w:hAnsi="Times New Roman"/>
          <w:sz w:val="26"/>
          <w:szCs w:val="26"/>
          <w:shd w:val="clear" w:color="auto" w:fill="FFFFFF"/>
        </w:rPr>
        <w:t>, 2014]</w:t>
      </w:r>
    </w:p>
    <w:p w:rsidR="00A106A0" w:rsidRDefault="00A106A0" w:rsidP="00A106A0">
      <w:pPr>
        <w:shd w:val="clear" w:color="auto" w:fill="FFFFFF"/>
        <w:spacing w:before="240" w:after="240" w:line="360" w:lineRule="auto"/>
        <w:jc w:val="both"/>
        <w:rPr>
          <w:rFonts w:ascii="Times New Roman" w:hAnsi="Times New Roman"/>
          <w:sz w:val="26"/>
          <w:szCs w:val="26"/>
          <w:shd w:val="clear" w:color="auto" w:fill="FFFFFF"/>
        </w:rPr>
      </w:pPr>
      <w:proofErr w:type="gramStart"/>
      <w:r>
        <w:rPr>
          <w:rStyle w:val="Emphasis"/>
          <w:sz w:val="26"/>
          <w:szCs w:val="26"/>
          <w:bdr w:val="none" w:sz="0" w:space="0" w:color="auto" w:frame="1"/>
          <w:shd w:val="clear" w:color="auto" w:fill="FFFFFF"/>
        </w:rPr>
        <w:t>OECD, 1991.</w:t>
      </w:r>
      <w:proofErr w:type="gramEnd"/>
      <w:r>
        <w:rPr>
          <w:rStyle w:val="Emphasis"/>
          <w:sz w:val="26"/>
          <w:szCs w:val="26"/>
          <w:bdr w:val="none" w:sz="0" w:space="0" w:color="auto" w:frame="1"/>
          <w:shd w:val="clear" w:color="auto" w:fill="FFFFFF"/>
        </w:rPr>
        <w:t xml:space="preserve"> </w:t>
      </w:r>
      <w:proofErr w:type="gramStart"/>
      <w:r>
        <w:rPr>
          <w:rStyle w:val="Emphasis"/>
          <w:sz w:val="26"/>
          <w:szCs w:val="26"/>
          <w:bdr w:val="none" w:sz="0" w:space="0" w:color="auto" w:frame="1"/>
          <w:shd w:val="clear" w:color="auto" w:fill="FFFFFF"/>
        </w:rPr>
        <w:t>DAC Principles for the Evaluation of Development Assistance</w:t>
      </w:r>
      <w:r>
        <w:rPr>
          <w:rFonts w:ascii="Times New Roman" w:hAnsi="Times New Roman"/>
          <w:sz w:val="26"/>
          <w:szCs w:val="26"/>
          <w:shd w:val="clear" w:color="auto" w:fill="FFFFFF"/>
        </w:rPr>
        <w:t>.</w:t>
      </w:r>
      <w:proofErr w:type="gramEnd"/>
      <w:r>
        <w:rPr>
          <w:rFonts w:ascii="Times New Roman" w:hAnsi="Times New Roman"/>
          <w:sz w:val="26"/>
          <w:szCs w:val="26"/>
          <w:shd w:val="clear" w:color="auto" w:fill="FFFFFF"/>
        </w:rPr>
        <w:t xml:space="preserve"> </w:t>
      </w:r>
      <w:proofErr w:type="gramStart"/>
      <w:r>
        <w:rPr>
          <w:rFonts w:ascii="Times New Roman" w:hAnsi="Times New Roman"/>
          <w:sz w:val="26"/>
          <w:szCs w:val="26"/>
          <w:shd w:val="clear" w:color="auto" w:fill="FFFFFF"/>
        </w:rPr>
        <w:t>Paris, 1991.</w:t>
      </w:r>
      <w:proofErr w:type="gramEnd"/>
    </w:p>
    <w:p w:rsidR="00A106A0" w:rsidRDefault="00A106A0" w:rsidP="00A106A0">
      <w:pPr>
        <w:shd w:val="clear" w:color="auto" w:fill="FFFFFF"/>
        <w:spacing w:before="240" w:after="240" w:line="360" w:lineRule="auto"/>
        <w:jc w:val="both"/>
        <w:rPr>
          <w:rFonts w:ascii="Times New Roman" w:hAnsi="Times New Roman"/>
          <w:sz w:val="26"/>
          <w:szCs w:val="26"/>
          <w:shd w:val="clear" w:color="auto" w:fill="FFFFFF"/>
        </w:rPr>
      </w:pPr>
      <w:proofErr w:type="gramStart"/>
      <w:r>
        <w:rPr>
          <w:rStyle w:val="Emphasis"/>
          <w:sz w:val="26"/>
          <w:szCs w:val="26"/>
          <w:bdr w:val="none" w:sz="0" w:space="0" w:color="auto" w:frame="1"/>
          <w:shd w:val="clear" w:color="auto" w:fill="FFFFFF"/>
        </w:rPr>
        <w:t>OECD, 2000.</w:t>
      </w:r>
      <w:proofErr w:type="gramEnd"/>
      <w:r>
        <w:rPr>
          <w:rStyle w:val="Emphasis"/>
          <w:sz w:val="26"/>
          <w:szCs w:val="26"/>
          <w:bdr w:val="none" w:sz="0" w:space="0" w:color="auto" w:frame="1"/>
          <w:shd w:val="clear" w:color="auto" w:fill="FFFFFF"/>
        </w:rPr>
        <w:t xml:space="preserve"> Glossary of Evaluation and Results Based Management (RBM) Terms</w:t>
      </w:r>
      <w:r>
        <w:rPr>
          <w:rFonts w:ascii="Times New Roman" w:hAnsi="Times New Roman"/>
          <w:sz w:val="26"/>
          <w:szCs w:val="26"/>
          <w:shd w:val="clear" w:color="auto" w:fill="FFFFFF"/>
        </w:rPr>
        <w:t>.</w:t>
      </w:r>
      <w:r>
        <w:rPr>
          <w:rFonts w:ascii="Times New Roman" w:hAnsi="Times New Roman"/>
          <w:sz w:val="26"/>
          <w:szCs w:val="26"/>
        </w:rPr>
        <w:t xml:space="preserve"> </w:t>
      </w:r>
      <w:r>
        <w:rPr>
          <w:rFonts w:ascii="Times New Roman" w:hAnsi="Times New Roman"/>
          <w:sz w:val="26"/>
          <w:szCs w:val="26"/>
          <w:shd w:val="clear" w:color="auto" w:fill="FFFFFF"/>
        </w:rPr>
        <w:t>Stockholm, July 2007.</w:t>
      </w:r>
    </w:p>
    <w:p w:rsidR="00A106A0" w:rsidRDefault="00A106A0" w:rsidP="00A106A0">
      <w:pPr>
        <w:spacing w:line="360" w:lineRule="auto"/>
        <w:jc w:val="both"/>
        <w:rPr>
          <w:rFonts w:ascii="Times New Roman" w:hAnsi="Times New Roman"/>
          <w:sz w:val="26"/>
          <w:szCs w:val="26"/>
        </w:rPr>
      </w:pPr>
      <w:proofErr w:type="gramStart"/>
      <w:r>
        <w:rPr>
          <w:rFonts w:ascii="Times New Roman" w:hAnsi="Times New Roman"/>
          <w:sz w:val="26"/>
          <w:szCs w:val="26"/>
        </w:rPr>
        <w:lastRenderedPageBreak/>
        <w:t>Vietnam JICA’s office, 2011.</w:t>
      </w:r>
      <w:proofErr w:type="gramEnd"/>
      <w:r>
        <w:rPr>
          <w:rFonts w:ascii="Times New Roman" w:hAnsi="Times New Roman"/>
          <w:i/>
          <w:sz w:val="26"/>
          <w:szCs w:val="26"/>
        </w:rPr>
        <w:t xml:space="preserve"> </w:t>
      </w:r>
      <w:proofErr w:type="gramStart"/>
      <w:r>
        <w:rPr>
          <w:rFonts w:ascii="Times New Roman" w:hAnsi="Times New Roman"/>
          <w:i/>
          <w:sz w:val="26"/>
          <w:szCs w:val="26"/>
        </w:rPr>
        <w:t>The Project for Strengthening Cluster-Based Teacher Training and School Management.</w:t>
      </w:r>
      <w:proofErr w:type="gramEnd"/>
      <w:r>
        <w:rPr>
          <w:rFonts w:ascii="Times New Roman" w:hAnsi="Times New Roman"/>
          <w:i/>
          <w:sz w:val="26"/>
          <w:szCs w:val="26"/>
        </w:rPr>
        <w:t xml:space="preserve"> </w:t>
      </w:r>
      <w:proofErr w:type="gramStart"/>
      <w:r>
        <w:rPr>
          <w:rFonts w:ascii="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Vietnam-Japan Joint Evaluation Team, 2007.</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i/>
          <w:sz w:val="26"/>
          <w:szCs w:val="26"/>
        </w:rPr>
        <w:t>National Highway No.1 Bridge Rehabilitation Project</w:t>
      </w:r>
      <w:r>
        <w:rPr>
          <w:rFonts w:ascii="Times New Roman" w:eastAsia="Times New Roman" w:hAnsi="Times New Roman"/>
          <w:sz w:val="26"/>
          <w:szCs w:val="26"/>
        </w:rPr>
        <w:t>.</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Vietnam-Japan Joint Evaluation Team, 2007.</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i/>
          <w:sz w:val="26"/>
          <w:szCs w:val="26"/>
        </w:rPr>
        <w:t>National Highway No.5 Improvement Project</w:t>
      </w:r>
      <w:r>
        <w:rPr>
          <w:rFonts w:ascii="Times New Roman" w:eastAsia="Times New Roman" w:hAnsi="Times New Roman"/>
          <w:sz w:val="26"/>
          <w:szCs w:val="26"/>
        </w:rPr>
        <w:t>.</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Vietnam-Japan Joint Evaluation Team, 2008.</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i/>
          <w:sz w:val="26"/>
          <w:szCs w:val="26"/>
        </w:rPr>
        <w:t>Coastal Communication System Project in the Southern Part of Vietnam.</w:t>
      </w:r>
      <w:proofErr w:type="gramEnd"/>
      <w:r>
        <w:rPr>
          <w:rFonts w:ascii="Times New Roman" w:eastAsia="Times New Roman" w:hAnsi="Times New Roman"/>
          <w:i/>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Vietnam-Japan Joint Evaluation Team, 2008.</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i/>
          <w:sz w:val="26"/>
          <w:szCs w:val="26"/>
        </w:rPr>
        <w:t xml:space="preserve">Ham </w:t>
      </w:r>
      <w:proofErr w:type="spellStart"/>
      <w:r>
        <w:rPr>
          <w:rFonts w:ascii="Times New Roman" w:eastAsia="Times New Roman" w:hAnsi="Times New Roman"/>
          <w:i/>
          <w:sz w:val="26"/>
          <w:szCs w:val="26"/>
        </w:rPr>
        <w:t>Thuan</w:t>
      </w:r>
      <w:proofErr w:type="spellEnd"/>
      <w:r>
        <w:rPr>
          <w:rFonts w:ascii="Times New Roman" w:eastAsia="Times New Roman" w:hAnsi="Times New Roman"/>
          <w:i/>
          <w:sz w:val="26"/>
          <w:szCs w:val="26"/>
        </w:rPr>
        <w:t xml:space="preserve"> – Da </w:t>
      </w:r>
      <w:proofErr w:type="spellStart"/>
      <w:r>
        <w:rPr>
          <w:rFonts w:ascii="Times New Roman" w:eastAsia="Times New Roman" w:hAnsi="Times New Roman"/>
          <w:i/>
          <w:sz w:val="26"/>
          <w:szCs w:val="26"/>
        </w:rPr>
        <w:t>Mi</w:t>
      </w:r>
      <w:proofErr w:type="spellEnd"/>
      <w:r>
        <w:rPr>
          <w:rFonts w:ascii="Times New Roman" w:eastAsia="Times New Roman" w:hAnsi="Times New Roman"/>
          <w:i/>
          <w:sz w:val="26"/>
          <w:szCs w:val="26"/>
        </w:rPr>
        <w:t xml:space="preserve"> Hydropower Project</w:t>
      </w:r>
      <w:r>
        <w:rPr>
          <w:rFonts w:ascii="Times New Roman" w:eastAsia="Times New Roman" w:hAnsi="Times New Roman"/>
          <w:sz w:val="26"/>
          <w:szCs w:val="26"/>
        </w:rPr>
        <w:t>.</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Vietnam-Japan Joint Evaluation Team, 2008.</w:t>
      </w:r>
      <w:proofErr w:type="gramEnd"/>
      <w:r>
        <w:rPr>
          <w:rFonts w:ascii="Times New Roman" w:eastAsia="Times New Roman" w:hAnsi="Times New Roman"/>
          <w:sz w:val="26"/>
          <w:szCs w:val="26"/>
        </w:rPr>
        <w:t xml:space="preserve"> </w:t>
      </w:r>
      <w:proofErr w:type="spellStart"/>
      <w:proofErr w:type="gramStart"/>
      <w:r>
        <w:rPr>
          <w:rFonts w:ascii="Times New Roman" w:eastAsia="Times New Roman" w:hAnsi="Times New Roman"/>
          <w:i/>
          <w:sz w:val="26"/>
          <w:szCs w:val="26"/>
        </w:rPr>
        <w:t>Phu</w:t>
      </w:r>
      <w:proofErr w:type="spellEnd"/>
      <w:r>
        <w:rPr>
          <w:rFonts w:ascii="Times New Roman" w:eastAsia="Times New Roman" w:hAnsi="Times New Roman"/>
          <w:i/>
          <w:sz w:val="26"/>
          <w:szCs w:val="26"/>
        </w:rPr>
        <w:t xml:space="preserve"> My-Ho Chi Minh City 500kV Transmission Line Project.</w:t>
      </w:r>
      <w:proofErr w:type="gramEnd"/>
      <w:r>
        <w:rPr>
          <w:rFonts w:ascii="Times New Roman" w:eastAsia="Times New Roman" w:hAnsi="Times New Roman"/>
          <w:i/>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Vietnam-Japan Joint Evaluation Team, 2009.</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i/>
          <w:sz w:val="26"/>
          <w:szCs w:val="26"/>
        </w:rPr>
        <w:t>Da Nang Port Improvement Project</w:t>
      </w:r>
      <w:r>
        <w:rPr>
          <w:rFonts w:ascii="Times New Roman" w:eastAsia="Times New Roman" w:hAnsi="Times New Roman"/>
          <w:sz w:val="26"/>
          <w:szCs w:val="26"/>
        </w:rPr>
        <w:t>.</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Vietnam-Japan Joint Evaluation Team, 2009.</w:t>
      </w:r>
      <w:proofErr w:type="gramEnd"/>
      <w:r>
        <w:rPr>
          <w:rFonts w:ascii="Times New Roman" w:eastAsia="Times New Roman" w:hAnsi="Times New Roman"/>
          <w:sz w:val="26"/>
          <w:szCs w:val="26"/>
        </w:rPr>
        <w:t xml:space="preserve"> </w:t>
      </w:r>
      <w:proofErr w:type="spellStart"/>
      <w:r>
        <w:rPr>
          <w:rFonts w:ascii="Times New Roman" w:eastAsia="Times New Roman" w:hAnsi="Times New Roman"/>
          <w:i/>
          <w:sz w:val="26"/>
          <w:szCs w:val="26"/>
        </w:rPr>
        <w:t>Hai</w:t>
      </w:r>
      <w:proofErr w:type="spellEnd"/>
      <w:r>
        <w:rPr>
          <w:rFonts w:ascii="Times New Roman" w:eastAsia="Times New Roman" w:hAnsi="Times New Roman"/>
          <w:i/>
          <w:sz w:val="26"/>
          <w:szCs w:val="26"/>
        </w:rPr>
        <w:t xml:space="preserve"> Van Pass Tunnel Construction Project (1</w:t>
      </w:r>
      <w:proofErr w:type="gramStart"/>
      <w:r>
        <w:rPr>
          <w:rFonts w:ascii="Times New Roman" w:eastAsia="Times New Roman" w:hAnsi="Times New Roman"/>
          <w:i/>
          <w:sz w:val="26"/>
          <w:szCs w:val="26"/>
        </w:rPr>
        <w:t>)(</w:t>
      </w:r>
      <w:proofErr w:type="gramEnd"/>
      <w:r>
        <w:rPr>
          <w:rFonts w:ascii="Times New Roman" w:eastAsia="Times New Roman" w:hAnsi="Times New Roman"/>
          <w:i/>
          <w:sz w:val="26"/>
          <w:szCs w:val="26"/>
        </w:rPr>
        <w:t>2)(3)</w:t>
      </w:r>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proofErr w:type="gramStart"/>
      <w:r>
        <w:rPr>
          <w:rFonts w:ascii="Times New Roman" w:eastAsia="Times New Roman" w:hAnsi="Times New Roman"/>
          <w:sz w:val="26"/>
          <w:szCs w:val="26"/>
        </w:rPr>
        <w:t>Vietnam-Japan Joint Evaluation Team, 2009.</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i/>
          <w:sz w:val="26"/>
          <w:szCs w:val="26"/>
        </w:rPr>
        <w:t>Hanoi Drainage Project for Environmental Improvement</w:t>
      </w:r>
      <w:r>
        <w:rPr>
          <w:rFonts w:ascii="Times New Roman" w:eastAsia="Times New Roman" w:hAnsi="Times New Roman"/>
          <w:sz w:val="26"/>
          <w:szCs w:val="26"/>
        </w:rPr>
        <w:t>.</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Report.</w:t>
      </w:r>
      <w:proofErr w:type="gramEnd"/>
    </w:p>
    <w:p w:rsidR="00A106A0" w:rsidRDefault="00A106A0" w:rsidP="00A106A0">
      <w:pPr>
        <w:shd w:val="clear" w:color="auto" w:fill="FFFFFF"/>
        <w:spacing w:before="240" w:after="240" w:line="360" w:lineRule="auto"/>
        <w:jc w:val="both"/>
        <w:rPr>
          <w:rFonts w:ascii="Times New Roman" w:eastAsia="Times New Roman" w:hAnsi="Times New Roman"/>
          <w:sz w:val="26"/>
          <w:szCs w:val="26"/>
        </w:rPr>
      </w:pPr>
      <w:r>
        <w:rPr>
          <w:rFonts w:ascii="Times New Roman" w:eastAsia="Times New Roman" w:hAnsi="Times New Roman"/>
          <w:sz w:val="26"/>
          <w:szCs w:val="26"/>
        </w:rPr>
        <w:t xml:space="preserve">Dung V.T., 2009. </w:t>
      </w:r>
      <w:r>
        <w:rPr>
          <w:rFonts w:ascii="Times New Roman" w:eastAsia="Times New Roman" w:hAnsi="Times New Roman"/>
          <w:i/>
          <w:sz w:val="26"/>
          <w:szCs w:val="26"/>
        </w:rPr>
        <w:t>Japan’s Official Development Assistance (ODA) to Vietnam in recent years</w:t>
      </w:r>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BA thesis.</w:t>
      </w:r>
      <w:proofErr w:type="gramEnd"/>
      <w:r>
        <w:rPr>
          <w:rFonts w:ascii="Times New Roman" w:eastAsia="Times New Roman" w:hAnsi="Times New Roman"/>
          <w:sz w:val="26"/>
          <w:szCs w:val="26"/>
        </w:rPr>
        <w:t xml:space="preserve"> Faculty of Political Economics, University of Economics and Business – Vietnam National University</w:t>
      </w:r>
    </w:p>
    <w:p w:rsidR="00B15C80" w:rsidRDefault="00B15C80">
      <w:bookmarkStart w:id="0" w:name="_GoBack"/>
      <w:bookmarkEnd w:id="0"/>
    </w:p>
    <w:sectPr w:rsidR="00B1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639B"/>
    <w:multiLevelType w:val="multilevel"/>
    <w:tmpl w:val="031EE322"/>
    <w:lvl w:ilvl="0">
      <w:start w:val="1"/>
      <w:numFmt w:val="decimal"/>
      <w:lvlText w:val="%1."/>
      <w:lvlJc w:val="left"/>
      <w:pPr>
        <w:ind w:left="390" w:hanging="390"/>
      </w:pPr>
    </w:lvl>
    <w:lvl w:ilvl="1">
      <w:start w:val="1"/>
      <w:numFmt w:val="decimal"/>
      <w:lvlText w:val="%1.%2."/>
      <w:lvlJc w:val="left"/>
      <w:pPr>
        <w:ind w:left="936" w:hanging="720"/>
      </w:pPr>
    </w:lvl>
    <w:lvl w:ilvl="2">
      <w:start w:val="1"/>
      <w:numFmt w:val="decimal"/>
      <w:lvlText w:val="%1.%2.%3."/>
      <w:lvlJc w:val="left"/>
      <w:pPr>
        <w:ind w:left="1152" w:hanging="720"/>
      </w:pPr>
    </w:lvl>
    <w:lvl w:ilvl="3">
      <w:start w:val="1"/>
      <w:numFmt w:val="decimal"/>
      <w:lvlText w:val="%1.%2.%3.%4."/>
      <w:lvlJc w:val="left"/>
      <w:pPr>
        <w:ind w:left="1728" w:hanging="1080"/>
      </w:pPr>
    </w:lvl>
    <w:lvl w:ilvl="4">
      <w:start w:val="1"/>
      <w:numFmt w:val="decimal"/>
      <w:lvlText w:val="%1.%2.%3.%4.%5."/>
      <w:lvlJc w:val="left"/>
      <w:pPr>
        <w:ind w:left="1944" w:hanging="1080"/>
      </w:pPr>
    </w:lvl>
    <w:lvl w:ilvl="5">
      <w:start w:val="1"/>
      <w:numFmt w:val="decimal"/>
      <w:lvlText w:val="%1.%2.%3.%4.%5.%6."/>
      <w:lvlJc w:val="left"/>
      <w:pPr>
        <w:ind w:left="2520" w:hanging="1440"/>
      </w:pPr>
    </w:lvl>
    <w:lvl w:ilvl="6">
      <w:start w:val="1"/>
      <w:numFmt w:val="decimal"/>
      <w:lvlText w:val="%1.%2.%3.%4.%5.%6.%7."/>
      <w:lvlJc w:val="left"/>
      <w:pPr>
        <w:ind w:left="2736" w:hanging="1440"/>
      </w:pPr>
    </w:lvl>
    <w:lvl w:ilvl="7">
      <w:start w:val="1"/>
      <w:numFmt w:val="decimal"/>
      <w:lvlText w:val="%1.%2.%3.%4.%5.%6.%7.%8."/>
      <w:lvlJc w:val="left"/>
      <w:pPr>
        <w:ind w:left="3312" w:hanging="1800"/>
      </w:pPr>
    </w:lvl>
    <w:lvl w:ilvl="8">
      <w:start w:val="1"/>
      <w:numFmt w:val="decimal"/>
      <w:lvlText w:val="%1.%2.%3.%4.%5.%6.%7.%8.%9."/>
      <w:lvlJc w:val="left"/>
      <w:pPr>
        <w:ind w:left="352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C6"/>
    <w:rsid w:val="00A106A0"/>
    <w:rsid w:val="00A866C6"/>
    <w:rsid w:val="00B1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6A0"/>
    <w:rPr>
      <w:color w:val="0000FF" w:themeColor="hyperlink"/>
      <w:u w:val="single"/>
    </w:rPr>
  </w:style>
  <w:style w:type="paragraph" w:styleId="TOC1">
    <w:name w:val="toc 1"/>
    <w:basedOn w:val="Normal"/>
    <w:next w:val="Normal"/>
    <w:autoRedefine/>
    <w:uiPriority w:val="39"/>
    <w:semiHidden/>
    <w:unhideWhenUsed/>
    <w:rsid w:val="00A106A0"/>
    <w:pPr>
      <w:spacing w:after="100" w:line="256" w:lineRule="auto"/>
    </w:pPr>
    <w:rPr>
      <w:rFonts w:asciiTheme="minorHAnsi" w:eastAsiaTheme="minorEastAsia" w:hAnsiTheme="minorHAnsi"/>
    </w:rPr>
  </w:style>
  <w:style w:type="paragraph" w:styleId="TOC2">
    <w:name w:val="toc 2"/>
    <w:basedOn w:val="Normal"/>
    <w:next w:val="Normal"/>
    <w:autoRedefine/>
    <w:uiPriority w:val="39"/>
    <w:semiHidden/>
    <w:unhideWhenUsed/>
    <w:rsid w:val="00A106A0"/>
    <w:pPr>
      <w:spacing w:after="100" w:line="256" w:lineRule="auto"/>
      <w:ind w:left="220"/>
    </w:pPr>
    <w:rPr>
      <w:rFonts w:asciiTheme="minorHAnsi" w:eastAsiaTheme="minorEastAsia" w:hAnsiTheme="minorHAnsi"/>
    </w:rPr>
  </w:style>
  <w:style w:type="paragraph" w:styleId="TOC3">
    <w:name w:val="toc 3"/>
    <w:basedOn w:val="Normal"/>
    <w:next w:val="Normal"/>
    <w:autoRedefine/>
    <w:uiPriority w:val="39"/>
    <w:semiHidden/>
    <w:unhideWhenUsed/>
    <w:rsid w:val="00A106A0"/>
    <w:pPr>
      <w:spacing w:after="100" w:line="256" w:lineRule="auto"/>
      <w:ind w:left="440"/>
    </w:pPr>
    <w:rPr>
      <w:rFonts w:asciiTheme="minorHAnsi" w:eastAsiaTheme="minorEastAsia" w:hAnsiTheme="minorHAnsi"/>
    </w:rPr>
  </w:style>
  <w:style w:type="paragraph" w:styleId="ListParagraph">
    <w:name w:val="List Paragraph"/>
    <w:basedOn w:val="Normal"/>
    <w:uiPriority w:val="34"/>
    <w:qFormat/>
    <w:rsid w:val="00A106A0"/>
    <w:pPr>
      <w:spacing w:after="160" w:line="256" w:lineRule="auto"/>
      <w:ind w:left="720"/>
      <w:contextualSpacing/>
    </w:pPr>
    <w:rPr>
      <w:rFonts w:asciiTheme="minorHAnsi" w:eastAsiaTheme="minorEastAsia" w:hAnsiTheme="minorHAnsi" w:cstheme="minorBidi"/>
      <w:lang w:eastAsia="ja-JP"/>
    </w:rPr>
  </w:style>
  <w:style w:type="table" w:styleId="TableGrid">
    <w:name w:val="Table Grid"/>
    <w:basedOn w:val="TableNormal"/>
    <w:rsid w:val="00A106A0"/>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6A0"/>
    <w:rPr>
      <w:rFonts w:ascii="Tahoma" w:eastAsia="Calibri" w:hAnsi="Tahoma" w:cs="Tahoma"/>
      <w:sz w:val="16"/>
      <w:szCs w:val="16"/>
    </w:rPr>
  </w:style>
  <w:style w:type="character" w:styleId="Emphasis">
    <w:name w:val="Emphasis"/>
    <w:basedOn w:val="DefaultParagraphFont"/>
    <w:uiPriority w:val="20"/>
    <w:qFormat/>
    <w:rsid w:val="00A106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6A0"/>
    <w:rPr>
      <w:color w:val="0000FF" w:themeColor="hyperlink"/>
      <w:u w:val="single"/>
    </w:rPr>
  </w:style>
  <w:style w:type="paragraph" w:styleId="TOC1">
    <w:name w:val="toc 1"/>
    <w:basedOn w:val="Normal"/>
    <w:next w:val="Normal"/>
    <w:autoRedefine/>
    <w:uiPriority w:val="39"/>
    <w:semiHidden/>
    <w:unhideWhenUsed/>
    <w:rsid w:val="00A106A0"/>
    <w:pPr>
      <w:spacing w:after="100" w:line="256" w:lineRule="auto"/>
    </w:pPr>
    <w:rPr>
      <w:rFonts w:asciiTheme="minorHAnsi" w:eastAsiaTheme="minorEastAsia" w:hAnsiTheme="minorHAnsi"/>
    </w:rPr>
  </w:style>
  <w:style w:type="paragraph" w:styleId="TOC2">
    <w:name w:val="toc 2"/>
    <w:basedOn w:val="Normal"/>
    <w:next w:val="Normal"/>
    <w:autoRedefine/>
    <w:uiPriority w:val="39"/>
    <w:semiHidden/>
    <w:unhideWhenUsed/>
    <w:rsid w:val="00A106A0"/>
    <w:pPr>
      <w:spacing w:after="100" w:line="256" w:lineRule="auto"/>
      <w:ind w:left="220"/>
    </w:pPr>
    <w:rPr>
      <w:rFonts w:asciiTheme="minorHAnsi" w:eastAsiaTheme="minorEastAsia" w:hAnsiTheme="minorHAnsi"/>
    </w:rPr>
  </w:style>
  <w:style w:type="paragraph" w:styleId="TOC3">
    <w:name w:val="toc 3"/>
    <w:basedOn w:val="Normal"/>
    <w:next w:val="Normal"/>
    <w:autoRedefine/>
    <w:uiPriority w:val="39"/>
    <w:semiHidden/>
    <w:unhideWhenUsed/>
    <w:rsid w:val="00A106A0"/>
    <w:pPr>
      <w:spacing w:after="100" w:line="256" w:lineRule="auto"/>
      <w:ind w:left="440"/>
    </w:pPr>
    <w:rPr>
      <w:rFonts w:asciiTheme="minorHAnsi" w:eastAsiaTheme="minorEastAsia" w:hAnsiTheme="minorHAnsi"/>
    </w:rPr>
  </w:style>
  <w:style w:type="paragraph" w:styleId="ListParagraph">
    <w:name w:val="List Paragraph"/>
    <w:basedOn w:val="Normal"/>
    <w:uiPriority w:val="34"/>
    <w:qFormat/>
    <w:rsid w:val="00A106A0"/>
    <w:pPr>
      <w:spacing w:after="160" w:line="256" w:lineRule="auto"/>
      <w:ind w:left="720"/>
      <w:contextualSpacing/>
    </w:pPr>
    <w:rPr>
      <w:rFonts w:asciiTheme="minorHAnsi" w:eastAsiaTheme="minorEastAsia" w:hAnsiTheme="minorHAnsi" w:cstheme="minorBidi"/>
      <w:lang w:eastAsia="ja-JP"/>
    </w:rPr>
  </w:style>
  <w:style w:type="table" w:styleId="TableGrid">
    <w:name w:val="Table Grid"/>
    <w:basedOn w:val="TableNormal"/>
    <w:rsid w:val="00A106A0"/>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6A0"/>
    <w:rPr>
      <w:rFonts w:ascii="Tahoma" w:eastAsia="Calibri" w:hAnsi="Tahoma" w:cs="Tahoma"/>
      <w:sz w:val="16"/>
      <w:szCs w:val="16"/>
    </w:rPr>
  </w:style>
  <w:style w:type="character" w:styleId="Emphasis">
    <w:name w:val="Emphasis"/>
    <w:basedOn w:val="DefaultParagraphFont"/>
    <w:uiPriority w:val="20"/>
    <w:qFormat/>
    <w:rsid w:val="00A106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76175">
      <w:bodyDiv w:val="1"/>
      <w:marLeft w:val="0"/>
      <w:marRight w:val="0"/>
      <w:marTop w:val="0"/>
      <w:marBottom w:val="0"/>
      <w:divBdr>
        <w:top w:val="none" w:sz="0" w:space="0" w:color="auto"/>
        <w:left w:val="none" w:sz="0" w:space="0" w:color="auto"/>
        <w:bottom w:val="none" w:sz="0" w:space="0" w:color="auto"/>
        <w:right w:val="none" w:sz="0" w:space="0" w:color="auto"/>
      </w:divBdr>
    </w:div>
    <w:div w:id="1221399472">
      <w:bodyDiv w:val="1"/>
      <w:marLeft w:val="0"/>
      <w:marRight w:val="0"/>
      <w:marTop w:val="0"/>
      <w:marBottom w:val="0"/>
      <w:divBdr>
        <w:top w:val="none" w:sz="0" w:space="0" w:color="auto"/>
        <w:left w:val="none" w:sz="0" w:space="0" w:color="auto"/>
        <w:bottom w:val="none" w:sz="0" w:space="0" w:color="auto"/>
        <w:right w:val="none" w:sz="0" w:space="0" w:color="auto"/>
      </w:divBdr>
    </w:div>
    <w:div w:id="20178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n.com.vn/portals/0/userfiles/tcdl/Quyet%20dinh%20phe%20duyet%20Chien%20luoc%20phat%20trien%20nganh%20dien%20Viet%20Nam.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ogle.com.vn/url?sa=t&amp;rct=j&amp;q=&amp;esrc=s&amp;source=web&amp;cd=1&amp;ved=0CDAQFjAA&amp;url=http%3A%2F%2Fwww.chinhphu.vn%2Fportal%2Fpage%2Fportal%2FEnglish%2Fstrategies%2Fstrategiesdetails%3FcategoryId%3D30%26articleId%3D10052505&amp;ei=5sdfU86eMc_-8QXE7ICoDQ&amp;usg=AFQjCNEX0C1WEa2k6qS6uKUinZe_zDvYAQ&amp;sig2=XdGT-IIarJBPCG7q-ouZT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vn/url?sa=t&amp;rct=j&amp;q=&amp;esrc=s&amp;source=web&amp;cd=1&amp;ved=0CDAQFjAA&amp;url=http%3A%2F%2Fwww.chinhphu.vn%2Fportal%2Fpage%2Fportal%2FEnglish%2Fstrategies%2Fstrategiesdetails%3FcategoryId%3D30%26articleId%3D10052505&amp;ei=5sdfU86eMc_-8QXE7ICoDQ&amp;usg=AFQjCNEX0C1WEa2k6qS6uKUinZe_zDvYAQ&amp;sig2=XdGT-IIarJBPCG7q-ouZTg" TargetMode="External"/><Relationship Id="rId11" Type="http://schemas.openxmlformats.org/officeDocument/2006/relationships/hyperlink" Target="http://www.oecd.org/dac/evaluation/daccriteriaforevaluatingdevelopmentassistance.htm" TargetMode="External"/><Relationship Id="rId5" Type="http://schemas.openxmlformats.org/officeDocument/2006/relationships/webSettings" Target="webSettings.xml"/><Relationship Id="rId10" Type="http://schemas.openxmlformats.org/officeDocument/2006/relationships/hyperlink" Target="http://iprenforcement.most.gov.vn/ckfinder/userfiles/files/Introduction%20to%20the%20IP%20administration%20system%20of%20Vietnam(2).pdf" TargetMode="External"/><Relationship Id="rId4" Type="http://schemas.openxmlformats.org/officeDocument/2006/relationships/settings" Target="settings.xml"/><Relationship Id="rId9" Type="http://schemas.openxmlformats.org/officeDocument/2006/relationships/hyperlink" Target="http://oda.mpi.gov.vn/LinkClick.aspx?fileticket=nAFgWIwIxZs%3D&amp;tabid=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dc:creator>
  <cp:keywords/>
  <dc:description/>
  <cp:lastModifiedBy>Tuyet</cp:lastModifiedBy>
  <cp:revision>2</cp:revision>
  <dcterms:created xsi:type="dcterms:W3CDTF">2017-05-29T04:35:00Z</dcterms:created>
  <dcterms:modified xsi:type="dcterms:W3CDTF">2017-05-29T04:38:00Z</dcterms:modified>
</cp:coreProperties>
</file>