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BA" w:rsidRDefault="00C223BA" w:rsidP="00C223BA">
      <w:r>
        <w:t>HÀNH ĐỘNG CHO TẶNG VÀ  BIỂU THỨC NGỮ VI CỦA HÀNH ĐỘNG CHO TẶNG</w:t>
      </w:r>
    </w:p>
    <w:p w:rsidR="00C223BA" w:rsidRDefault="00C223BA" w:rsidP="00C223BA">
      <w:r>
        <w:t>Chử Thị Bích</w:t>
      </w:r>
    </w:p>
    <w:p w:rsidR="00C223BA" w:rsidRDefault="00C223BA" w:rsidP="00C223BA">
      <w:r>
        <w:t>*1</w:t>
      </w:r>
    </w:p>
    <w:p w:rsidR="00C223BA" w:rsidRDefault="00C223BA" w:rsidP="00C223BA">
      <w:r>
        <w:t xml:space="preserve">Tóm tắt: Hành động cho tặng thuộc nhóm cam kết, nhóm các hành động ngôn ngữ có đích ở lời là trách </w:t>
      </w:r>
    </w:p>
    <w:p w:rsidR="00C223BA" w:rsidRDefault="00C223BA" w:rsidP="00C223BA">
      <w:r>
        <w:t xml:space="preserve">nhiệm phải thực hiện hành động tương lai mà SP1 bị ràng buộc.  Thực hiện cho tặng, người nói phải thực </w:t>
      </w:r>
    </w:p>
    <w:p w:rsidR="00C223BA" w:rsidRDefault="00C223BA" w:rsidP="00C223BA">
      <w:r>
        <w:t xml:space="preserve">hiện đồng thời một hành động bằng ngôn ngữ và một hành động vật lý trao vật cho tặng X cho người </w:t>
      </w:r>
    </w:p>
    <w:p w:rsidR="00C223BA" w:rsidRDefault="00C223BA" w:rsidP="00C223BA">
      <w:r>
        <w:t xml:space="preserve">nghe nhằm biểu lộ tình cảm, sự quan tâm, quý mến đối với người nghe. Biểu thức nói năng của hành </w:t>
      </w:r>
    </w:p>
    <w:p w:rsidR="00C223BA" w:rsidRDefault="00C223BA" w:rsidP="00C223BA">
      <w:r>
        <w:t xml:space="preserve">động cho tặng luôn là biểu thức ngữ vi tường minh (không có dạng nguyên cấp). Biểu thức ngữ vi cho </w:t>
      </w:r>
    </w:p>
    <w:p w:rsidR="00C223BA" w:rsidRDefault="00C223BA" w:rsidP="00C223BA">
      <w:r>
        <w:t xml:space="preserve">tặng tường minh thường có hai dạng: dạng đầy đủ gồm 4 thành tố (A - chủ thể thực hiện hành động cho </w:t>
      </w:r>
    </w:p>
    <w:p w:rsidR="00C223BA" w:rsidRDefault="00C223BA" w:rsidP="00C223BA">
      <w:r>
        <w:t xml:space="preserve">tặng; B - Động từ ngữ vi cho tặng; C - đối tượng tiếp nhận hành động cho tặng; D - Vật cho tặng)  chiếm </w:t>
      </w:r>
    </w:p>
    <w:p w:rsidR="00C223BA" w:rsidRDefault="00C223BA" w:rsidP="00C223BA">
      <w:r>
        <w:t xml:space="preserve">79,5% và dạng tỉnh lược chiếm 20,5%. Thành tố không thể vắng mặt trong biểu thức ngữ vi cho tặng là </w:t>
      </w:r>
    </w:p>
    <w:p w:rsidR="00C223BA" w:rsidRDefault="00C223BA" w:rsidP="00C223BA">
      <w:r>
        <w:t xml:space="preserve">thành tố B - động từ ngữ vi cho tặng. Có khá nhiều động từ cho tặng, tuy nhiên ba động từ có tần số sử </w:t>
      </w:r>
    </w:p>
    <w:p w:rsidR="00C223BA" w:rsidRDefault="00C223BA" w:rsidP="00C223BA">
      <w:r>
        <w:t xml:space="preserve">dụng cao trong giao tiếp hàng ngày là cho, tặng, biếu. Việc sử dụng động từ nào để biểu thị hành động cho </w:t>
      </w:r>
    </w:p>
    <w:p w:rsidR="00C223BA" w:rsidRDefault="00C223BA" w:rsidP="00C223BA">
      <w:r>
        <w:t xml:space="preserve">tặng là tùy thuộc vào ngữ cảnh giao tiếp cụ thể, quan hệ giữa người nói và người nghe và vật cho tặng. Vật </w:t>
      </w:r>
    </w:p>
    <w:p w:rsidR="00C223BA" w:rsidRDefault="00C223BA" w:rsidP="00C223BA">
      <w:r>
        <w:t xml:space="preserve">cho tặng rất phong phú. Để hành động cho tặng đạt hiệu quả giao tiếp, người nói cần cân nhắc, lựa chọn sao </w:t>
      </w:r>
    </w:p>
    <w:p w:rsidR="00C223BA" w:rsidRDefault="00C223BA" w:rsidP="00C223BA">
      <w:r>
        <w:t xml:space="preserve">cho vật cho tặng phù hợp từng hoàn cảnh giao tiếp, với lợi ích của người nghe.    </w:t>
      </w:r>
    </w:p>
    <w:p w:rsidR="00C223BA" w:rsidRDefault="00C223BA" w:rsidP="00C223BA">
      <w:r>
        <w:t>Từ khóa : Hành động cho tặng; Cho tặng; biểu thức ng ữ vi.</w:t>
      </w:r>
    </w:p>
    <w:p w:rsidR="00C223BA" w:rsidRDefault="00C223BA" w:rsidP="00C223BA">
      <w:r>
        <w:t xml:space="preserve">Abstract: The act of giving is classified as a commissive speech act, whose illocutionary force is the obligation </w:t>
      </w:r>
    </w:p>
    <w:p w:rsidR="00C223BA" w:rsidRDefault="00C223BA" w:rsidP="00C223BA">
      <w:r>
        <w:t xml:space="preserve">to perform some future act to which Sp1 is bound. Executing the act of giving, the speaker A also has to </w:t>
      </w:r>
    </w:p>
    <w:p w:rsidR="00C223BA" w:rsidRDefault="00C223BA" w:rsidP="00C223BA">
      <w:r>
        <w:t xml:space="preserve">simultaneously perform a speech act and a physical act of transfering some object x to the listener C so as </w:t>
      </w:r>
    </w:p>
    <w:p w:rsidR="00C223BA" w:rsidRDefault="00C223BA" w:rsidP="00C223BA">
      <w:r>
        <w:lastRenderedPageBreak/>
        <w:t xml:space="preserve">to express emotion, care, love, amongst others, to the listener C. The performative expressions of the act of </w:t>
      </w:r>
    </w:p>
    <w:p w:rsidR="00C223BA" w:rsidRDefault="00C223BA" w:rsidP="00C223BA">
      <w:r>
        <w:t xml:space="preserve">giving are always explicit (without primary forms). Explicit performative expressions typically occur in </w:t>
      </w:r>
    </w:p>
    <w:p w:rsidR="00C223BA" w:rsidRDefault="00C223BA" w:rsidP="00C223BA">
      <w:r>
        <w:t xml:space="preserve">two versions: the full version with all 4 components (A – the agent (giver), B – the performative GIVE-type </w:t>
      </w:r>
    </w:p>
    <w:p w:rsidR="00C223BA" w:rsidRDefault="00C223BA" w:rsidP="00C223BA">
      <w:r>
        <w:t xml:space="preserve">predicates, C – the recipient, and D – the theme (given thing)), which account for 79.5% of our data, and the </w:t>
      </w:r>
    </w:p>
    <w:p w:rsidR="00C223BA" w:rsidRDefault="00C223BA" w:rsidP="00C223BA">
      <w:r>
        <w:t xml:space="preserve">eliptical version, accounting for 20.5%. The element that can never be omitted is the performative GIVE-type predicates, which are abundant in language in general, and in Vietnamese in particular. Among these </w:t>
      </w:r>
    </w:p>
    <w:p w:rsidR="00C223BA" w:rsidRDefault="00C223BA" w:rsidP="00C223BA">
      <w:r>
        <w:t xml:space="preserve">predicates, the Vietnamese cho, t ặng and bi ếu occur at the highest frequencies in daily communication, and </w:t>
      </w:r>
    </w:p>
    <w:p w:rsidR="00C223BA" w:rsidRDefault="00C223BA" w:rsidP="00C223BA">
      <w:r>
        <w:t xml:space="preserve">the choice of these predicates depends on, inter alia, the giving context, the interplay among the speaker and </w:t>
      </w:r>
    </w:p>
    <w:p w:rsidR="00C223BA" w:rsidRDefault="00C223BA" w:rsidP="00C223BA">
      <w:r>
        <w:t xml:space="preserve">the listener and the given object. To ensure communicative effectiveness and appropriateness, the speaker </w:t>
      </w:r>
    </w:p>
    <w:p w:rsidR="00C223BA" w:rsidRDefault="00C223BA" w:rsidP="00C223BA">
      <w:r>
        <w:t>needs to make a careful choice of which predicate to use.</w:t>
      </w:r>
    </w:p>
    <w:p w:rsidR="00E82C90" w:rsidRDefault="00C223BA" w:rsidP="00C223BA">
      <w:r>
        <w:t>Key words: Act of giving; GIVE-type predicates; Performative expression.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BA"/>
    <w:rsid w:val="00C223BA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2018-08-20T08:55:00Z</dcterms:created>
  <dcterms:modified xsi:type="dcterms:W3CDTF">2018-08-20T08:55:00Z</dcterms:modified>
</cp:coreProperties>
</file>