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E1" w:rsidRDefault="00A909E1" w:rsidP="00347FBF">
      <w:bookmarkStart w:id="0" w:name="_GoBack"/>
      <w:r>
        <w:t xml:space="preserve">CHÍNH SÁCH GIÁO DỤC ĐA NGOẠI NGỮ CỦA CÁC NƯỚC TIÊN TIẾN VÀ TRIỂN VỌNG ÁP DỤNG TRONG CỘNG ĐỒNG ASEAN </w:t>
      </w:r>
    </w:p>
    <w:bookmarkEnd w:id="0"/>
    <w:p w:rsidR="00A909E1" w:rsidRDefault="00A909E1" w:rsidP="00A909E1">
      <w:pPr>
        <w:ind w:left="5040" w:firstLine="720"/>
      </w:pPr>
      <w:r>
        <w:t xml:space="preserve">Trần </w:t>
      </w:r>
      <w:r>
        <w:t>Nguyễn Nguyên Hân</w:t>
      </w:r>
      <w:r>
        <w:t xml:space="preserve"> * </w:t>
      </w:r>
    </w:p>
    <w:p w:rsidR="00A909E1" w:rsidRDefault="00A909E1" w:rsidP="00347FBF">
      <w:r>
        <w:t xml:space="preserve">Tóm tắt: Bài viết trình bày về chính sách giáo dục đa ngoại ngữ của một số nước tiên tiến trên thế giới nhằm tìm hiểu việc thực hiện giáo dục ngoại ngữ ở các nước tiên tiến, qua đó, phản ánh tình hình giáo dục đa ngoại ngữ ở Việt Nam và đề xuất phương hướng cải tiến chính sách giáo dục đa ngoại ngữ ở nước ta và cộng đồng Asean. </w:t>
      </w:r>
    </w:p>
    <w:p w:rsidR="00A909E1" w:rsidRDefault="00A909E1" w:rsidP="00347FBF">
      <w:r>
        <w:t xml:space="preserve">Từ khoá: Chính sách giáo dục đa ngoại ngữ; quốc gia tiên tiến; cộng đồng Asean. </w:t>
      </w:r>
    </w:p>
    <w:p w:rsidR="00A909E1" w:rsidRDefault="00A909E1" w:rsidP="00347FBF">
      <w:r>
        <w:t xml:space="preserve">Abstract:The article presents basic points about multilingual education policy in some advanced countries and the current situation of multilingual education in Vietnam, thereby proposes solutions to improve multilingual education policy in Vietnam and other countries in the ASEAN community. </w:t>
      </w:r>
    </w:p>
    <w:p w:rsidR="00ED371D" w:rsidRPr="00347FBF" w:rsidRDefault="00A909E1" w:rsidP="00347FBF">
      <w:r>
        <w:t>Keywords: The Policy of Multi-foreign Language Education; advanced countries; Asean community.</w:t>
      </w:r>
    </w:p>
    <w:sectPr w:rsidR="00ED371D" w:rsidRPr="0034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1F7DC1"/>
    <w:rsid w:val="00347FBF"/>
    <w:rsid w:val="006B23E6"/>
    <w:rsid w:val="007A0CF0"/>
    <w:rsid w:val="00A04F5D"/>
    <w:rsid w:val="00A909E1"/>
    <w:rsid w:val="00BF1267"/>
    <w:rsid w:val="00CC6A65"/>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4B5C-8AE5-42C8-901C-1A46FE93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2018-08-21T08:28:00Z</dcterms:created>
  <dcterms:modified xsi:type="dcterms:W3CDTF">2018-08-21T08:28:00Z</dcterms:modified>
</cp:coreProperties>
</file>