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1A" w:rsidRDefault="0076031A" w:rsidP="0076031A">
      <w:r>
        <w:t xml:space="preserve">KIỂM </w:t>
      </w:r>
      <w:bookmarkStart w:id="0" w:name="_GoBack"/>
      <w:r>
        <w:t xml:space="preserve">TRA ĐÁNH GIÁ TIẾNG TRUNG QUỐC TẠI BẬC ĐẠI HỌC Ở VIỆT NAM </w:t>
      </w:r>
      <w:bookmarkEnd w:id="0"/>
      <w:r>
        <w:t xml:space="preserve">: THỰC TRẠNG VÀ GIẢI PHÁP </w:t>
      </w:r>
    </w:p>
    <w:p w:rsidR="0076031A" w:rsidRDefault="0076031A" w:rsidP="0076031A">
      <w:r>
        <w:t xml:space="preserve">Trần Thị Kim Loan*1 </w:t>
      </w:r>
    </w:p>
    <w:p w:rsidR="0076031A" w:rsidRDefault="0076031A" w:rsidP="0076031A">
      <w:r>
        <w:t xml:space="preserve">Tóm tắt: Kiểm tra đánh giá (KTĐG) có vai trò đặc biệt trong giáo dục nói chung và trong dạy-học ngoại ngữ nói riêng. KTĐG là động lực tích cực thúc đẩy hoạt động dạy-học và đồng thời là công cụ đo trình độ của người học. Bài viết này thông qua phương pháp điều tra khảo sát tiến hành tìm hiểu thực trạng, ưu nhược điểm của công tác kiểm tra đánh giá tiếng Trung Quốc hiện đang được sử dụng tại các trường đại học ở Việt Nam, từ đó đề xuất một số biện pháp nhằm nâng cao hiệu quả của hoạt động này. </w:t>
      </w:r>
    </w:p>
    <w:p w:rsidR="0076031A" w:rsidRDefault="0076031A" w:rsidP="0076031A">
      <w:r>
        <w:t xml:space="preserve">Từ khóa: Kiểm tra đánh giá, tiếng Trung Quốc, bậc đại học. </w:t>
      </w:r>
    </w:p>
    <w:p w:rsidR="0076031A" w:rsidRDefault="0076031A" w:rsidP="0076031A">
      <w:r>
        <w:t xml:space="preserve">Abstract: Assessing and Evaluating plays an important role in education in general and in foreign language teaching and learning in particular. A motivation for teaching and learning, assessing and evaluating is also a tool for measuring learners’ performance. This article, using the results from a previously conducted survey, investigates the current situation and the pros and cons of the methods being used in Vietnam universities to assess and evaluate learner’s level of Chinese language, thus recommending several ways to enhance their effectiveness. </w:t>
      </w:r>
    </w:p>
    <w:p w:rsidR="00ED371D" w:rsidRPr="0076031A" w:rsidRDefault="0076031A" w:rsidP="0076031A">
      <w:r>
        <w:t>Key words: Assessment; Chinese; university level.</w:t>
      </w:r>
    </w:p>
    <w:sectPr w:rsidR="00ED371D" w:rsidRPr="0076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1F7DC1"/>
    <w:rsid w:val="00347FBF"/>
    <w:rsid w:val="003F1779"/>
    <w:rsid w:val="006B23E6"/>
    <w:rsid w:val="0076031A"/>
    <w:rsid w:val="007A0CF0"/>
    <w:rsid w:val="009E155A"/>
    <w:rsid w:val="00A04F5D"/>
    <w:rsid w:val="00A909E1"/>
    <w:rsid w:val="00BF1267"/>
    <w:rsid w:val="00CC6A65"/>
    <w:rsid w:val="00D634CD"/>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2F79-A335-4839-8238-69E90719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2018-08-21T08:37:00Z</dcterms:created>
  <dcterms:modified xsi:type="dcterms:W3CDTF">2018-08-21T08:37:00Z</dcterms:modified>
</cp:coreProperties>
</file>