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1C" w:rsidRPr="00AA209C" w:rsidRDefault="007C081C" w:rsidP="007C081C">
      <w:pPr>
        <w:spacing w:line="360" w:lineRule="auto"/>
        <w:jc w:val="center"/>
        <w:rPr>
          <w:b/>
          <w:bCs/>
          <w:sz w:val="36"/>
          <w:szCs w:val="36"/>
          <w:lang w:val="de-DE" w:eastAsia="zh-CN"/>
        </w:rPr>
      </w:pPr>
      <w:r>
        <w:rPr>
          <w:b/>
          <w:sz w:val="36"/>
          <w:szCs w:val="36"/>
          <w:lang w:val="de-DE"/>
        </w:rPr>
        <w:t xml:space="preserve">ÜBERSETZUNGSMETHODEN IN DEN DREI ERSTEN BÄNDEN DER ÜBERSETZUNG DES JUGENDKRIMIS TKKG </w:t>
      </w:r>
    </w:p>
    <w:p w:rsidR="007C081C" w:rsidRPr="007C081C" w:rsidRDefault="007C081C" w:rsidP="007C081C">
      <w:pPr>
        <w:jc w:val="center"/>
        <w:rPr>
          <w:b/>
          <w:bCs/>
          <w:sz w:val="36"/>
          <w:szCs w:val="36"/>
          <w:lang w:val="de-DE" w:eastAsia="zh-CN"/>
        </w:rPr>
      </w:pPr>
      <w:r w:rsidRPr="007C081C">
        <w:rPr>
          <w:b/>
          <w:bCs/>
          <w:sz w:val="36"/>
          <w:szCs w:val="36"/>
          <w:lang w:val="de-DE"/>
        </w:rPr>
        <w:t>CÁC PHƯƠNG PHÁP DỊCH TRONG BA TẬP ĐẦU CỦA BỘ TRUYỆN « TỨ QUÁI TKKG »</w:t>
      </w:r>
    </w:p>
    <w:p w:rsidR="007C081C" w:rsidRPr="007C081C" w:rsidRDefault="007C081C" w:rsidP="007C081C">
      <w:pPr>
        <w:jc w:val="center"/>
        <w:rPr>
          <w:b/>
          <w:bCs/>
          <w:sz w:val="36"/>
          <w:szCs w:val="36"/>
          <w:lang w:val="de-DE" w:eastAsia="zh-CN"/>
        </w:rPr>
      </w:pPr>
    </w:p>
    <w:p w:rsidR="007C081C" w:rsidRPr="007C081C" w:rsidRDefault="007C081C" w:rsidP="007C081C">
      <w:pPr>
        <w:jc w:val="center"/>
        <w:rPr>
          <w:b/>
          <w:bCs/>
          <w:sz w:val="28"/>
          <w:szCs w:val="28"/>
          <w:lang w:val="de-DE"/>
        </w:rPr>
      </w:pPr>
      <w:r w:rsidRPr="007C081C">
        <w:rPr>
          <w:b/>
          <w:bCs/>
          <w:sz w:val="28"/>
          <w:szCs w:val="28"/>
          <w:lang w:val="de-DE"/>
        </w:rPr>
        <w:t>Gutachterin       : Nguyễn Thị Ngọc Diệp</w:t>
      </w:r>
    </w:p>
    <w:p w:rsidR="007C081C" w:rsidRPr="007C081C" w:rsidRDefault="007C081C" w:rsidP="007C081C">
      <w:pPr>
        <w:rPr>
          <w:b/>
          <w:bCs/>
          <w:sz w:val="28"/>
          <w:szCs w:val="28"/>
          <w:lang w:val="de-DE"/>
        </w:rPr>
      </w:pPr>
      <w:r w:rsidRPr="007C081C">
        <w:rPr>
          <w:b/>
          <w:bCs/>
          <w:sz w:val="28"/>
          <w:szCs w:val="28"/>
          <w:lang w:val="de-DE"/>
        </w:rPr>
        <w:t xml:space="preserve">                                Student              : Nguyễn Quang Huy</w:t>
      </w:r>
    </w:p>
    <w:p w:rsidR="003E25EA" w:rsidRDefault="003E25EA">
      <w:pPr>
        <w:rPr>
          <w:lang w:val="de-DE"/>
        </w:rPr>
      </w:pPr>
    </w:p>
    <w:p w:rsidR="007C081C" w:rsidRDefault="007C081C" w:rsidP="007C081C">
      <w:pPr>
        <w:spacing w:line="360" w:lineRule="auto"/>
        <w:jc w:val="center"/>
        <w:rPr>
          <w:b/>
          <w:sz w:val="28"/>
          <w:szCs w:val="28"/>
          <w:lang w:val="de-DE"/>
        </w:rPr>
      </w:pPr>
      <w:r>
        <w:rPr>
          <w:b/>
          <w:sz w:val="28"/>
          <w:szCs w:val="28"/>
          <w:lang w:val="de-DE"/>
        </w:rPr>
        <w:t>Zusammenfassung</w:t>
      </w:r>
    </w:p>
    <w:p w:rsidR="007C081C" w:rsidRPr="002B34CF" w:rsidRDefault="007C081C" w:rsidP="007C081C">
      <w:pPr>
        <w:spacing w:line="360" w:lineRule="auto"/>
        <w:jc w:val="center"/>
        <w:rPr>
          <w:b/>
          <w:sz w:val="28"/>
          <w:szCs w:val="28"/>
          <w:lang w:val="de-DE"/>
        </w:rPr>
      </w:pPr>
    </w:p>
    <w:p w:rsidR="007C081C" w:rsidRDefault="007C081C" w:rsidP="007C081C">
      <w:pPr>
        <w:autoSpaceDE w:val="0"/>
        <w:autoSpaceDN w:val="0"/>
        <w:adjustRightInd w:val="0"/>
        <w:spacing w:after="200" w:line="360" w:lineRule="auto"/>
        <w:jc w:val="both"/>
        <w:rPr>
          <w:sz w:val="26"/>
          <w:szCs w:val="26"/>
          <w:lang w:val="de-DE"/>
        </w:rPr>
      </w:pPr>
      <w:r>
        <w:rPr>
          <w:sz w:val="26"/>
          <w:szCs w:val="26"/>
          <w:lang w:val="de-DE"/>
        </w:rPr>
        <w:t>Auf der einen Seite wurde die  Übersetzungsmethoden, und zwar „Der Weglass von Relativpronomen“ konzentriert. Auf der anderen Seite wurde die Wichtigkeit und die besondere Bedeutung der vietnamesischen Reduplikationswörter und Explikationen näher erklärt. In der Übersetzung</w:t>
      </w:r>
      <w:r w:rsidRPr="008E46B3">
        <w:rPr>
          <w:sz w:val="26"/>
          <w:szCs w:val="26"/>
          <w:lang w:val="de-DE"/>
        </w:rPr>
        <w:t xml:space="preserve"> </w:t>
      </w:r>
      <w:r>
        <w:rPr>
          <w:sz w:val="26"/>
          <w:szCs w:val="26"/>
          <w:lang w:val="de-DE"/>
        </w:rPr>
        <w:t xml:space="preserve">der drei ersten Bände war es der Übersetzerin meines Erachtens gelungen, die zwei </w:t>
      </w:r>
      <w:r w:rsidRPr="008E46B3">
        <w:rPr>
          <w:sz w:val="26"/>
          <w:szCs w:val="26"/>
          <w:lang w:val="de-DE"/>
        </w:rPr>
        <w:t>Aspekte</w:t>
      </w:r>
      <w:r>
        <w:rPr>
          <w:sz w:val="26"/>
          <w:szCs w:val="26"/>
          <w:lang w:val="de-DE"/>
        </w:rPr>
        <w:t>, also den i</w:t>
      </w:r>
      <w:r w:rsidRPr="008E46B3">
        <w:rPr>
          <w:sz w:val="26"/>
          <w:szCs w:val="26"/>
          <w:lang w:val="de-DE"/>
        </w:rPr>
        <w:t xml:space="preserve">nhaltlichen </w:t>
      </w:r>
      <w:r>
        <w:rPr>
          <w:sz w:val="26"/>
          <w:szCs w:val="26"/>
          <w:lang w:val="de-DE"/>
        </w:rPr>
        <w:t>und k</w:t>
      </w:r>
      <w:r w:rsidRPr="008E46B3">
        <w:rPr>
          <w:sz w:val="26"/>
          <w:szCs w:val="26"/>
          <w:lang w:val="de-DE"/>
        </w:rPr>
        <w:t>ulturellen</w:t>
      </w:r>
      <w:r>
        <w:rPr>
          <w:sz w:val="26"/>
          <w:szCs w:val="26"/>
          <w:lang w:val="de-DE"/>
        </w:rPr>
        <w:t>, zu reflektieren</w:t>
      </w:r>
      <w:r w:rsidRPr="008E46B3">
        <w:rPr>
          <w:sz w:val="26"/>
          <w:szCs w:val="26"/>
          <w:lang w:val="de-DE"/>
        </w:rPr>
        <w:t>.</w:t>
      </w:r>
      <w:r>
        <w:rPr>
          <w:sz w:val="26"/>
          <w:szCs w:val="26"/>
          <w:lang w:val="de-DE"/>
        </w:rPr>
        <w:t xml:space="preserve"> Aufgrund </w:t>
      </w:r>
      <w:r w:rsidRPr="008E46B3">
        <w:rPr>
          <w:sz w:val="26"/>
          <w:szCs w:val="26"/>
          <w:lang w:val="de-DE"/>
        </w:rPr>
        <w:t xml:space="preserve">der Vorteile der </w:t>
      </w:r>
      <w:r>
        <w:rPr>
          <w:sz w:val="26"/>
          <w:szCs w:val="26"/>
          <w:lang w:val="de-DE"/>
        </w:rPr>
        <w:t>festgestellten Übersetzungsmethoden schlage ich</w:t>
      </w:r>
      <w:r w:rsidRPr="008E46B3">
        <w:rPr>
          <w:sz w:val="26"/>
          <w:szCs w:val="26"/>
          <w:lang w:val="de-DE"/>
        </w:rPr>
        <w:t xml:space="preserve"> den Studenten vor, sie beim Übersetzen </w:t>
      </w:r>
      <w:r>
        <w:rPr>
          <w:sz w:val="26"/>
          <w:szCs w:val="26"/>
          <w:lang w:val="de-DE"/>
        </w:rPr>
        <w:t xml:space="preserve">literarischer Texte </w:t>
      </w:r>
      <w:r w:rsidRPr="008E46B3">
        <w:rPr>
          <w:sz w:val="26"/>
          <w:szCs w:val="26"/>
          <w:lang w:val="de-DE"/>
        </w:rPr>
        <w:t>anzuwenden. Dadurch könn</w:t>
      </w:r>
      <w:r>
        <w:rPr>
          <w:sz w:val="26"/>
          <w:szCs w:val="26"/>
          <w:lang w:val="de-DE"/>
        </w:rPr>
        <w:t>t</w:t>
      </w:r>
      <w:r w:rsidRPr="008E46B3">
        <w:rPr>
          <w:sz w:val="26"/>
          <w:szCs w:val="26"/>
          <w:lang w:val="de-DE"/>
        </w:rPr>
        <w:t xml:space="preserve">en </w:t>
      </w:r>
      <w:r>
        <w:rPr>
          <w:sz w:val="26"/>
          <w:szCs w:val="26"/>
          <w:lang w:val="de-DE"/>
        </w:rPr>
        <w:t>s</w:t>
      </w:r>
      <w:r w:rsidRPr="008E46B3">
        <w:rPr>
          <w:sz w:val="26"/>
          <w:szCs w:val="26"/>
          <w:lang w:val="de-DE"/>
        </w:rPr>
        <w:t xml:space="preserve">ie </w:t>
      </w:r>
      <w:r>
        <w:rPr>
          <w:sz w:val="26"/>
          <w:szCs w:val="26"/>
          <w:lang w:val="de-DE"/>
        </w:rPr>
        <w:t>vielleicht viele Übersetzungsprobleme vermeiden. Natürlich vertrete ich</w:t>
      </w:r>
      <w:r w:rsidRPr="008E46B3">
        <w:rPr>
          <w:sz w:val="26"/>
          <w:szCs w:val="26"/>
          <w:lang w:val="de-DE"/>
        </w:rPr>
        <w:t xml:space="preserve"> der Meinung, dass der Übersetzer d</w:t>
      </w:r>
      <w:r>
        <w:rPr>
          <w:sz w:val="26"/>
          <w:szCs w:val="26"/>
          <w:lang w:val="de-DE"/>
        </w:rPr>
        <w:t xml:space="preserve">ie </w:t>
      </w:r>
      <w:r w:rsidRPr="008E46B3">
        <w:rPr>
          <w:sz w:val="26"/>
          <w:szCs w:val="26"/>
          <w:lang w:val="de-DE"/>
        </w:rPr>
        <w:t>sprachliche</w:t>
      </w:r>
      <w:r>
        <w:rPr>
          <w:sz w:val="26"/>
          <w:szCs w:val="26"/>
          <w:lang w:val="de-DE"/>
        </w:rPr>
        <w:t>n</w:t>
      </w:r>
      <w:r w:rsidRPr="008E46B3">
        <w:rPr>
          <w:sz w:val="26"/>
          <w:szCs w:val="26"/>
          <w:lang w:val="de-DE"/>
        </w:rPr>
        <w:t xml:space="preserve"> und kulturelle</w:t>
      </w:r>
      <w:r>
        <w:rPr>
          <w:sz w:val="26"/>
          <w:szCs w:val="26"/>
          <w:lang w:val="de-DE"/>
        </w:rPr>
        <w:t>n</w:t>
      </w:r>
      <w:r w:rsidRPr="008E46B3">
        <w:rPr>
          <w:sz w:val="26"/>
          <w:szCs w:val="26"/>
          <w:lang w:val="de-DE"/>
        </w:rPr>
        <w:t xml:space="preserve"> Fa</w:t>
      </w:r>
      <w:r>
        <w:rPr>
          <w:sz w:val="26"/>
          <w:szCs w:val="26"/>
          <w:lang w:val="de-DE"/>
        </w:rPr>
        <w:t>k</w:t>
      </w:r>
      <w:r w:rsidRPr="008E46B3">
        <w:rPr>
          <w:sz w:val="26"/>
          <w:szCs w:val="26"/>
          <w:lang w:val="de-DE"/>
        </w:rPr>
        <w:t>tor</w:t>
      </w:r>
      <w:r>
        <w:rPr>
          <w:sz w:val="26"/>
          <w:szCs w:val="26"/>
          <w:lang w:val="de-DE"/>
        </w:rPr>
        <w:t>en</w:t>
      </w:r>
      <w:r w:rsidRPr="008E46B3">
        <w:rPr>
          <w:sz w:val="26"/>
          <w:szCs w:val="26"/>
          <w:lang w:val="de-DE"/>
        </w:rPr>
        <w:t xml:space="preserve"> richtig analys</w:t>
      </w:r>
      <w:r>
        <w:rPr>
          <w:sz w:val="26"/>
          <w:szCs w:val="26"/>
          <w:lang w:val="de-DE"/>
        </w:rPr>
        <w:t>ier</w:t>
      </w:r>
      <w:r w:rsidRPr="008E46B3">
        <w:rPr>
          <w:sz w:val="26"/>
          <w:szCs w:val="26"/>
          <w:lang w:val="de-DE"/>
        </w:rPr>
        <w:t>en soll,</w:t>
      </w:r>
      <w:r>
        <w:rPr>
          <w:sz w:val="26"/>
          <w:szCs w:val="26"/>
          <w:lang w:val="de-DE"/>
        </w:rPr>
        <w:t xml:space="preserve"> um </w:t>
      </w:r>
      <w:r w:rsidRPr="008E46B3">
        <w:rPr>
          <w:sz w:val="26"/>
          <w:szCs w:val="26"/>
          <w:lang w:val="de-DE"/>
        </w:rPr>
        <w:t>a</w:t>
      </w:r>
      <w:r>
        <w:rPr>
          <w:sz w:val="26"/>
          <w:szCs w:val="26"/>
          <w:lang w:val="de-DE"/>
        </w:rPr>
        <w:t>ngemessene Übersetzungsmethoden</w:t>
      </w:r>
      <w:r w:rsidRPr="008E46B3">
        <w:rPr>
          <w:sz w:val="26"/>
          <w:szCs w:val="26"/>
          <w:lang w:val="de-DE"/>
        </w:rPr>
        <w:t xml:space="preserve"> für seine Übersetzung </w:t>
      </w:r>
      <w:r>
        <w:rPr>
          <w:sz w:val="26"/>
          <w:szCs w:val="26"/>
          <w:lang w:val="de-DE"/>
        </w:rPr>
        <w:t>herauszufinden bzw. auszuarbeiten</w:t>
      </w:r>
      <w:r w:rsidRPr="008E46B3">
        <w:rPr>
          <w:sz w:val="26"/>
          <w:szCs w:val="26"/>
          <w:lang w:val="de-DE"/>
        </w:rPr>
        <w:t>.</w:t>
      </w:r>
    </w:p>
    <w:p w:rsidR="007C081C" w:rsidRDefault="007C081C" w:rsidP="007C081C">
      <w:pPr>
        <w:autoSpaceDE w:val="0"/>
        <w:autoSpaceDN w:val="0"/>
        <w:adjustRightInd w:val="0"/>
        <w:spacing w:after="200" w:line="360" w:lineRule="auto"/>
        <w:jc w:val="both"/>
        <w:rPr>
          <w:sz w:val="26"/>
          <w:szCs w:val="26"/>
          <w:lang w:val="de-DE"/>
        </w:rPr>
      </w:pPr>
    </w:p>
    <w:p w:rsidR="007C081C" w:rsidRDefault="007C081C" w:rsidP="007C081C">
      <w:pPr>
        <w:autoSpaceDE w:val="0"/>
        <w:autoSpaceDN w:val="0"/>
        <w:adjustRightInd w:val="0"/>
        <w:spacing w:after="200" w:line="360" w:lineRule="auto"/>
        <w:jc w:val="both"/>
        <w:rPr>
          <w:sz w:val="26"/>
          <w:szCs w:val="26"/>
          <w:lang w:val="de-DE"/>
        </w:rPr>
      </w:pPr>
    </w:p>
    <w:p w:rsidR="007C081C" w:rsidRPr="00122DE7" w:rsidRDefault="007C081C" w:rsidP="007C081C">
      <w:pPr>
        <w:tabs>
          <w:tab w:val="left" w:pos="6480"/>
        </w:tabs>
        <w:spacing w:line="360" w:lineRule="auto"/>
        <w:jc w:val="center"/>
        <w:rPr>
          <w:b/>
          <w:sz w:val="28"/>
          <w:szCs w:val="28"/>
          <w:lang w:val="de-DE"/>
        </w:rPr>
      </w:pPr>
      <w:r>
        <w:rPr>
          <w:b/>
          <w:sz w:val="36"/>
          <w:szCs w:val="36"/>
          <w:lang w:val="de-DE"/>
        </w:rPr>
        <w:t>I</w:t>
      </w:r>
      <w:r w:rsidRPr="00122DE7">
        <w:rPr>
          <w:b/>
          <w:sz w:val="28"/>
          <w:szCs w:val="28"/>
          <w:lang w:val="de-DE"/>
        </w:rPr>
        <w:t>NHALTVERZEICHNIS</w:t>
      </w:r>
    </w:p>
    <w:tbl>
      <w:tblPr>
        <w:tblpPr w:leftFromText="180" w:rightFromText="180" w:vertAnchor="text" w:horzAnchor="margin" w:tblpXSpec="center" w:tblpY="146"/>
        <w:tblW w:w="9751" w:type="dxa"/>
        <w:tblBorders>
          <w:top w:val="dotted" w:sz="4" w:space="0" w:color="auto"/>
          <w:left w:val="dotted" w:sz="4" w:space="0" w:color="auto"/>
          <w:bottom w:val="dotted" w:sz="4" w:space="0" w:color="auto"/>
          <w:right w:val="dotted" w:sz="4" w:space="0" w:color="auto"/>
        </w:tblBorders>
        <w:tblLayout w:type="fixed"/>
        <w:tblLook w:val="04A0"/>
      </w:tblPr>
      <w:tblGrid>
        <w:gridCol w:w="828"/>
        <w:gridCol w:w="8424"/>
        <w:gridCol w:w="499"/>
      </w:tblGrid>
      <w:tr w:rsidR="007C081C" w:rsidRPr="00277EEA" w:rsidTr="00C47985">
        <w:trPr>
          <w:trHeight w:val="746"/>
        </w:trPr>
        <w:tc>
          <w:tcPr>
            <w:tcW w:w="828" w:type="dxa"/>
            <w:shd w:val="clear" w:color="auto" w:fill="auto"/>
          </w:tcPr>
          <w:p w:rsidR="007C081C" w:rsidRPr="00277EEA" w:rsidRDefault="007C081C" w:rsidP="00C47985">
            <w:pPr>
              <w:spacing w:line="360" w:lineRule="auto"/>
              <w:jc w:val="both"/>
              <w:rPr>
                <w:sz w:val="26"/>
                <w:szCs w:val="26"/>
              </w:rPr>
            </w:pPr>
            <w:r w:rsidRPr="00521D53">
              <w:rPr>
                <w:b/>
                <w:sz w:val="26"/>
                <w:szCs w:val="26"/>
              </w:rPr>
              <w:t>1</w:t>
            </w:r>
            <w:r w:rsidRPr="00277EEA">
              <w:rPr>
                <w:sz w:val="26"/>
                <w:szCs w:val="26"/>
              </w:rPr>
              <w:t>.</w:t>
            </w:r>
          </w:p>
        </w:tc>
        <w:tc>
          <w:tcPr>
            <w:tcW w:w="8424" w:type="dxa"/>
            <w:tcBorders>
              <w:top w:val="nil"/>
            </w:tcBorders>
            <w:shd w:val="clear" w:color="auto" w:fill="auto"/>
          </w:tcPr>
          <w:p w:rsidR="007C081C" w:rsidRPr="00277EEA" w:rsidRDefault="007C081C" w:rsidP="00C47985">
            <w:pPr>
              <w:spacing w:line="360" w:lineRule="auto"/>
              <w:jc w:val="both"/>
              <w:rPr>
                <w:sz w:val="26"/>
                <w:szCs w:val="26"/>
              </w:rPr>
            </w:pPr>
            <w:r w:rsidRPr="00521D53">
              <w:rPr>
                <w:b/>
                <w:sz w:val="26"/>
                <w:szCs w:val="26"/>
              </w:rPr>
              <w:t>Einleitung</w:t>
            </w:r>
            <w:r w:rsidRPr="00277EEA">
              <w:rPr>
                <w:sz w:val="26"/>
                <w:szCs w:val="26"/>
              </w:rPr>
              <w:t>..........................................................................................................</w:t>
            </w:r>
            <w:r>
              <w:rPr>
                <w:sz w:val="26"/>
                <w:szCs w:val="26"/>
              </w:rPr>
              <w:t>..</w:t>
            </w:r>
          </w:p>
        </w:tc>
        <w:tc>
          <w:tcPr>
            <w:tcW w:w="499" w:type="dxa"/>
            <w:tcBorders>
              <w:right w:val="nil"/>
            </w:tcBorders>
            <w:shd w:val="clear" w:color="auto" w:fill="auto"/>
            <w:vAlign w:val="center"/>
          </w:tcPr>
          <w:p w:rsidR="007C081C" w:rsidRPr="00521D53" w:rsidRDefault="007C081C" w:rsidP="00C47985">
            <w:pPr>
              <w:spacing w:line="360" w:lineRule="auto"/>
              <w:jc w:val="both"/>
              <w:rPr>
                <w:b/>
                <w:sz w:val="26"/>
                <w:szCs w:val="26"/>
              </w:rPr>
            </w:pPr>
            <w:r>
              <w:rPr>
                <w:b/>
                <w:sz w:val="26"/>
                <w:szCs w:val="26"/>
              </w:rPr>
              <w:t>1</w:t>
            </w:r>
          </w:p>
        </w:tc>
      </w:tr>
      <w:tr w:rsidR="007C081C" w:rsidRPr="00277EEA" w:rsidTr="00C47985">
        <w:trPr>
          <w:trHeight w:val="495"/>
        </w:trPr>
        <w:tc>
          <w:tcPr>
            <w:tcW w:w="828" w:type="dxa"/>
            <w:shd w:val="clear" w:color="auto" w:fill="auto"/>
          </w:tcPr>
          <w:p w:rsidR="007C081C" w:rsidRPr="00277EEA" w:rsidRDefault="007C081C" w:rsidP="00C47985">
            <w:pPr>
              <w:spacing w:line="360" w:lineRule="auto"/>
              <w:jc w:val="both"/>
              <w:rPr>
                <w:sz w:val="26"/>
                <w:szCs w:val="26"/>
              </w:rPr>
            </w:pPr>
            <w:r w:rsidRPr="00277EEA">
              <w:rPr>
                <w:sz w:val="26"/>
                <w:szCs w:val="26"/>
              </w:rPr>
              <w:t>1.1.</w:t>
            </w:r>
          </w:p>
        </w:tc>
        <w:tc>
          <w:tcPr>
            <w:tcW w:w="8424" w:type="dxa"/>
            <w:shd w:val="clear" w:color="auto" w:fill="auto"/>
          </w:tcPr>
          <w:p w:rsidR="007C081C" w:rsidRPr="00277EEA" w:rsidRDefault="007C081C" w:rsidP="00C47985">
            <w:pPr>
              <w:spacing w:line="360" w:lineRule="auto"/>
              <w:jc w:val="both"/>
              <w:rPr>
                <w:sz w:val="26"/>
                <w:szCs w:val="26"/>
              </w:rPr>
            </w:pPr>
            <w:r w:rsidRPr="00277EEA">
              <w:rPr>
                <w:sz w:val="26"/>
                <w:szCs w:val="26"/>
              </w:rPr>
              <w:t>Themenauswahl.................................................................................................</w:t>
            </w:r>
            <w:r>
              <w:rPr>
                <w:sz w:val="26"/>
                <w:szCs w:val="26"/>
              </w:rPr>
              <w:t>..</w:t>
            </w:r>
          </w:p>
        </w:tc>
        <w:tc>
          <w:tcPr>
            <w:tcW w:w="499" w:type="dxa"/>
            <w:tcBorders>
              <w:right w:val="nil"/>
            </w:tcBorders>
            <w:shd w:val="clear" w:color="auto" w:fill="auto"/>
            <w:vAlign w:val="center"/>
          </w:tcPr>
          <w:p w:rsidR="007C081C" w:rsidRPr="00277EEA" w:rsidRDefault="007C081C" w:rsidP="00C47985">
            <w:pPr>
              <w:spacing w:line="360" w:lineRule="auto"/>
              <w:jc w:val="both"/>
              <w:rPr>
                <w:sz w:val="26"/>
                <w:szCs w:val="26"/>
              </w:rPr>
            </w:pPr>
            <w:r>
              <w:rPr>
                <w:sz w:val="26"/>
                <w:szCs w:val="26"/>
              </w:rPr>
              <w:t>1</w:t>
            </w:r>
          </w:p>
        </w:tc>
      </w:tr>
      <w:tr w:rsidR="007C081C" w:rsidRPr="00277EEA" w:rsidTr="00C47985">
        <w:trPr>
          <w:trHeight w:val="540"/>
        </w:trPr>
        <w:tc>
          <w:tcPr>
            <w:tcW w:w="828" w:type="dxa"/>
            <w:shd w:val="clear" w:color="auto" w:fill="auto"/>
          </w:tcPr>
          <w:p w:rsidR="007C081C" w:rsidRPr="00277EEA" w:rsidRDefault="007C081C" w:rsidP="00C47985">
            <w:pPr>
              <w:spacing w:line="360" w:lineRule="auto"/>
              <w:jc w:val="both"/>
              <w:rPr>
                <w:sz w:val="26"/>
                <w:szCs w:val="26"/>
              </w:rPr>
            </w:pPr>
            <w:r w:rsidRPr="00277EEA">
              <w:rPr>
                <w:sz w:val="26"/>
                <w:szCs w:val="26"/>
              </w:rPr>
              <w:t>1.2.</w:t>
            </w:r>
          </w:p>
        </w:tc>
        <w:tc>
          <w:tcPr>
            <w:tcW w:w="8424" w:type="dxa"/>
            <w:shd w:val="clear" w:color="auto" w:fill="auto"/>
          </w:tcPr>
          <w:p w:rsidR="007C081C" w:rsidRPr="00277EEA" w:rsidRDefault="007C081C" w:rsidP="00C47985">
            <w:pPr>
              <w:spacing w:line="360" w:lineRule="auto"/>
              <w:jc w:val="both"/>
              <w:rPr>
                <w:sz w:val="26"/>
                <w:szCs w:val="26"/>
              </w:rPr>
            </w:pPr>
            <w:r w:rsidRPr="00277EEA">
              <w:rPr>
                <w:sz w:val="26"/>
                <w:szCs w:val="26"/>
              </w:rPr>
              <w:t>Forschungsgegenstand......................................................................................</w:t>
            </w:r>
            <w:r>
              <w:rPr>
                <w:sz w:val="26"/>
                <w:szCs w:val="26"/>
              </w:rPr>
              <w:t>...</w:t>
            </w:r>
          </w:p>
        </w:tc>
        <w:tc>
          <w:tcPr>
            <w:tcW w:w="499" w:type="dxa"/>
            <w:tcBorders>
              <w:right w:val="nil"/>
            </w:tcBorders>
            <w:shd w:val="clear" w:color="auto" w:fill="auto"/>
            <w:vAlign w:val="center"/>
          </w:tcPr>
          <w:p w:rsidR="007C081C" w:rsidRPr="00277EEA" w:rsidRDefault="007C081C" w:rsidP="00C47985">
            <w:pPr>
              <w:spacing w:line="360" w:lineRule="auto"/>
              <w:jc w:val="both"/>
              <w:rPr>
                <w:sz w:val="26"/>
                <w:szCs w:val="26"/>
              </w:rPr>
            </w:pPr>
            <w:r>
              <w:rPr>
                <w:sz w:val="26"/>
                <w:szCs w:val="26"/>
              </w:rPr>
              <w:t>2</w:t>
            </w:r>
          </w:p>
        </w:tc>
      </w:tr>
      <w:tr w:rsidR="007C081C" w:rsidRPr="00277EEA" w:rsidTr="00C47985">
        <w:trPr>
          <w:trHeight w:val="540"/>
        </w:trPr>
        <w:tc>
          <w:tcPr>
            <w:tcW w:w="828" w:type="dxa"/>
            <w:shd w:val="clear" w:color="auto" w:fill="auto"/>
          </w:tcPr>
          <w:p w:rsidR="007C081C" w:rsidRPr="00277EEA" w:rsidRDefault="007C081C" w:rsidP="00C47985">
            <w:pPr>
              <w:spacing w:line="360" w:lineRule="auto"/>
              <w:jc w:val="both"/>
              <w:rPr>
                <w:sz w:val="26"/>
                <w:szCs w:val="26"/>
              </w:rPr>
            </w:pPr>
            <w:r w:rsidRPr="00277EEA">
              <w:rPr>
                <w:sz w:val="26"/>
                <w:szCs w:val="26"/>
              </w:rPr>
              <w:t>1.3.</w:t>
            </w:r>
          </w:p>
        </w:tc>
        <w:tc>
          <w:tcPr>
            <w:tcW w:w="8424" w:type="dxa"/>
            <w:shd w:val="clear" w:color="auto" w:fill="auto"/>
          </w:tcPr>
          <w:p w:rsidR="007C081C" w:rsidRPr="00277EEA" w:rsidRDefault="007C081C" w:rsidP="00C47985">
            <w:pPr>
              <w:spacing w:line="360" w:lineRule="auto"/>
              <w:jc w:val="both"/>
              <w:rPr>
                <w:sz w:val="26"/>
                <w:szCs w:val="26"/>
              </w:rPr>
            </w:pPr>
            <w:r w:rsidRPr="00277EEA">
              <w:rPr>
                <w:sz w:val="26"/>
                <w:szCs w:val="26"/>
              </w:rPr>
              <w:t>Forschungsmethode...........................................................</w:t>
            </w:r>
            <w:r>
              <w:rPr>
                <w:sz w:val="26"/>
                <w:szCs w:val="26"/>
              </w:rPr>
              <w:t>..................................</w:t>
            </w:r>
          </w:p>
        </w:tc>
        <w:tc>
          <w:tcPr>
            <w:tcW w:w="499" w:type="dxa"/>
            <w:tcBorders>
              <w:right w:val="nil"/>
            </w:tcBorders>
            <w:shd w:val="clear" w:color="auto" w:fill="auto"/>
            <w:vAlign w:val="center"/>
          </w:tcPr>
          <w:p w:rsidR="007C081C" w:rsidRPr="00277EEA" w:rsidRDefault="007C081C" w:rsidP="00C47985">
            <w:pPr>
              <w:spacing w:line="360" w:lineRule="auto"/>
              <w:jc w:val="both"/>
              <w:rPr>
                <w:sz w:val="26"/>
                <w:szCs w:val="26"/>
              </w:rPr>
            </w:pPr>
            <w:r>
              <w:rPr>
                <w:sz w:val="26"/>
                <w:szCs w:val="26"/>
              </w:rPr>
              <w:t>2</w:t>
            </w:r>
          </w:p>
        </w:tc>
      </w:tr>
      <w:tr w:rsidR="007C081C" w:rsidRPr="00277EEA" w:rsidTr="00C47985">
        <w:trPr>
          <w:trHeight w:val="495"/>
        </w:trPr>
        <w:tc>
          <w:tcPr>
            <w:tcW w:w="828" w:type="dxa"/>
            <w:shd w:val="clear" w:color="auto" w:fill="auto"/>
          </w:tcPr>
          <w:p w:rsidR="007C081C" w:rsidRPr="002E7695" w:rsidRDefault="007C081C" w:rsidP="00C47985">
            <w:pPr>
              <w:spacing w:line="360" w:lineRule="auto"/>
              <w:jc w:val="both"/>
              <w:rPr>
                <w:sz w:val="26"/>
                <w:szCs w:val="26"/>
              </w:rPr>
            </w:pPr>
            <w:r>
              <w:rPr>
                <w:sz w:val="26"/>
                <w:szCs w:val="26"/>
              </w:rPr>
              <w:t>1.4.</w:t>
            </w:r>
          </w:p>
        </w:tc>
        <w:tc>
          <w:tcPr>
            <w:tcW w:w="8424" w:type="dxa"/>
            <w:shd w:val="clear" w:color="auto" w:fill="auto"/>
          </w:tcPr>
          <w:p w:rsidR="007C081C" w:rsidRPr="00277EEA" w:rsidRDefault="007C081C" w:rsidP="00C47985">
            <w:pPr>
              <w:spacing w:line="360" w:lineRule="auto"/>
              <w:jc w:val="both"/>
              <w:rPr>
                <w:sz w:val="26"/>
                <w:szCs w:val="26"/>
              </w:rPr>
            </w:pPr>
            <w:r>
              <w:rPr>
                <w:sz w:val="26"/>
                <w:szCs w:val="26"/>
              </w:rPr>
              <w:t>Zielsetzung</w:t>
            </w:r>
            <w:r w:rsidRPr="00277EEA">
              <w:rPr>
                <w:sz w:val="26"/>
                <w:szCs w:val="26"/>
              </w:rPr>
              <w:t>.............................................................</w:t>
            </w:r>
            <w:r>
              <w:rPr>
                <w:sz w:val="26"/>
                <w:szCs w:val="26"/>
              </w:rPr>
              <w:t>.............................</w:t>
            </w:r>
            <w:r w:rsidRPr="00277EEA">
              <w:rPr>
                <w:sz w:val="26"/>
                <w:szCs w:val="26"/>
              </w:rPr>
              <w:t>.................</w:t>
            </w:r>
          </w:p>
        </w:tc>
        <w:tc>
          <w:tcPr>
            <w:tcW w:w="499" w:type="dxa"/>
            <w:tcBorders>
              <w:right w:val="nil"/>
            </w:tcBorders>
            <w:shd w:val="clear" w:color="auto" w:fill="auto"/>
            <w:vAlign w:val="center"/>
          </w:tcPr>
          <w:p w:rsidR="007C081C" w:rsidRPr="003A5F06" w:rsidRDefault="007C081C" w:rsidP="00C47985">
            <w:pPr>
              <w:spacing w:line="360" w:lineRule="auto"/>
              <w:jc w:val="both"/>
              <w:rPr>
                <w:sz w:val="26"/>
                <w:szCs w:val="26"/>
              </w:rPr>
            </w:pPr>
            <w:r>
              <w:rPr>
                <w:sz w:val="26"/>
                <w:szCs w:val="26"/>
              </w:rPr>
              <w:t>2</w:t>
            </w:r>
          </w:p>
        </w:tc>
      </w:tr>
      <w:tr w:rsidR="007C081C" w:rsidRPr="00277EEA" w:rsidTr="00C47985">
        <w:trPr>
          <w:trHeight w:val="405"/>
        </w:trPr>
        <w:tc>
          <w:tcPr>
            <w:tcW w:w="828" w:type="dxa"/>
            <w:shd w:val="clear" w:color="auto" w:fill="auto"/>
          </w:tcPr>
          <w:p w:rsidR="007C081C" w:rsidRDefault="007C081C" w:rsidP="00C47985">
            <w:pPr>
              <w:spacing w:line="360" w:lineRule="auto"/>
              <w:jc w:val="both"/>
              <w:rPr>
                <w:sz w:val="26"/>
                <w:szCs w:val="26"/>
              </w:rPr>
            </w:pPr>
            <w:r>
              <w:rPr>
                <w:sz w:val="26"/>
                <w:szCs w:val="26"/>
              </w:rPr>
              <w:t xml:space="preserve">1.5. </w:t>
            </w:r>
          </w:p>
        </w:tc>
        <w:tc>
          <w:tcPr>
            <w:tcW w:w="8424" w:type="dxa"/>
            <w:shd w:val="clear" w:color="auto" w:fill="auto"/>
          </w:tcPr>
          <w:p w:rsidR="007C081C" w:rsidRDefault="007C081C" w:rsidP="00C47985">
            <w:pPr>
              <w:spacing w:line="360" w:lineRule="auto"/>
              <w:jc w:val="both"/>
              <w:rPr>
                <w:sz w:val="26"/>
                <w:szCs w:val="26"/>
              </w:rPr>
            </w:pPr>
            <w:r>
              <w:rPr>
                <w:sz w:val="26"/>
                <w:szCs w:val="26"/>
              </w:rPr>
              <w:t>Materialien……………………………………………………………………...</w:t>
            </w:r>
          </w:p>
        </w:tc>
        <w:tc>
          <w:tcPr>
            <w:tcW w:w="499" w:type="dxa"/>
            <w:tcBorders>
              <w:right w:val="nil"/>
            </w:tcBorders>
            <w:shd w:val="clear" w:color="auto" w:fill="auto"/>
            <w:vAlign w:val="center"/>
          </w:tcPr>
          <w:p w:rsidR="007C081C" w:rsidRDefault="007C081C" w:rsidP="00C47985">
            <w:pPr>
              <w:spacing w:line="360" w:lineRule="auto"/>
              <w:jc w:val="both"/>
              <w:rPr>
                <w:sz w:val="26"/>
                <w:szCs w:val="26"/>
              </w:rPr>
            </w:pPr>
            <w:r>
              <w:rPr>
                <w:sz w:val="26"/>
                <w:szCs w:val="26"/>
              </w:rPr>
              <w:t>3</w:t>
            </w:r>
          </w:p>
        </w:tc>
      </w:tr>
      <w:tr w:rsidR="007C081C" w:rsidRPr="00277EEA" w:rsidTr="00C47985">
        <w:trPr>
          <w:trHeight w:val="746"/>
        </w:trPr>
        <w:tc>
          <w:tcPr>
            <w:tcW w:w="828" w:type="dxa"/>
            <w:shd w:val="clear" w:color="auto" w:fill="auto"/>
          </w:tcPr>
          <w:p w:rsidR="007C081C" w:rsidRPr="002E7695" w:rsidRDefault="007C081C" w:rsidP="00C47985">
            <w:pPr>
              <w:spacing w:line="360" w:lineRule="auto"/>
              <w:jc w:val="both"/>
              <w:rPr>
                <w:b/>
                <w:sz w:val="26"/>
                <w:szCs w:val="26"/>
              </w:rPr>
            </w:pPr>
            <w:r w:rsidRPr="002E7695">
              <w:rPr>
                <w:b/>
                <w:sz w:val="26"/>
                <w:szCs w:val="26"/>
              </w:rPr>
              <w:lastRenderedPageBreak/>
              <w:t>2.</w:t>
            </w:r>
          </w:p>
        </w:tc>
        <w:tc>
          <w:tcPr>
            <w:tcW w:w="8424" w:type="dxa"/>
            <w:shd w:val="clear" w:color="auto" w:fill="auto"/>
          </w:tcPr>
          <w:p w:rsidR="007C081C" w:rsidRPr="002E7695" w:rsidRDefault="007C081C" w:rsidP="00C47985">
            <w:pPr>
              <w:spacing w:line="360" w:lineRule="auto"/>
              <w:jc w:val="both"/>
              <w:rPr>
                <w:b/>
                <w:sz w:val="26"/>
                <w:szCs w:val="26"/>
              </w:rPr>
            </w:pPr>
            <w:r w:rsidRPr="002E7695">
              <w:rPr>
                <w:b/>
                <w:sz w:val="26"/>
                <w:szCs w:val="26"/>
                <w:lang w:val="de-DE"/>
              </w:rPr>
              <w:t>Theoretische Grundlagen........</w:t>
            </w:r>
            <w:r>
              <w:rPr>
                <w:b/>
                <w:sz w:val="26"/>
                <w:szCs w:val="26"/>
                <w:lang w:val="de-DE"/>
              </w:rPr>
              <w:t>..............................</w:t>
            </w:r>
            <w:r w:rsidRPr="002E7695">
              <w:rPr>
                <w:b/>
                <w:sz w:val="26"/>
                <w:szCs w:val="26"/>
                <w:lang w:val="de-DE"/>
              </w:rPr>
              <w:t>............................................</w:t>
            </w:r>
          </w:p>
        </w:tc>
        <w:tc>
          <w:tcPr>
            <w:tcW w:w="499" w:type="dxa"/>
            <w:tcBorders>
              <w:right w:val="nil"/>
            </w:tcBorders>
            <w:shd w:val="clear" w:color="auto" w:fill="auto"/>
            <w:vAlign w:val="center"/>
          </w:tcPr>
          <w:p w:rsidR="007C081C" w:rsidRPr="003A5F06" w:rsidRDefault="007C081C" w:rsidP="00C47985">
            <w:pPr>
              <w:spacing w:line="360" w:lineRule="auto"/>
              <w:jc w:val="both"/>
              <w:rPr>
                <w:b/>
                <w:sz w:val="26"/>
                <w:szCs w:val="26"/>
              </w:rPr>
            </w:pPr>
            <w:r>
              <w:rPr>
                <w:b/>
                <w:sz w:val="26"/>
                <w:szCs w:val="26"/>
              </w:rPr>
              <w:t>4</w:t>
            </w:r>
          </w:p>
        </w:tc>
      </w:tr>
      <w:tr w:rsidR="007C081C" w:rsidRPr="00BB6C26" w:rsidTr="00C47985">
        <w:trPr>
          <w:trHeight w:val="558"/>
        </w:trPr>
        <w:tc>
          <w:tcPr>
            <w:tcW w:w="828" w:type="dxa"/>
            <w:tcBorders>
              <w:bottom w:val="nil"/>
            </w:tcBorders>
            <w:shd w:val="clear" w:color="auto" w:fill="auto"/>
          </w:tcPr>
          <w:p w:rsidR="007C081C" w:rsidRPr="00277EEA" w:rsidRDefault="007C081C" w:rsidP="00C47985">
            <w:pPr>
              <w:spacing w:line="360" w:lineRule="auto"/>
              <w:jc w:val="both"/>
              <w:rPr>
                <w:sz w:val="26"/>
                <w:szCs w:val="26"/>
              </w:rPr>
            </w:pPr>
            <w:r>
              <w:rPr>
                <w:sz w:val="26"/>
                <w:szCs w:val="26"/>
              </w:rPr>
              <w:t>2.1.</w:t>
            </w:r>
          </w:p>
        </w:tc>
        <w:tc>
          <w:tcPr>
            <w:tcW w:w="8424" w:type="dxa"/>
            <w:shd w:val="clear" w:color="auto" w:fill="auto"/>
          </w:tcPr>
          <w:p w:rsidR="007C081C" w:rsidRPr="002E7695" w:rsidRDefault="007C081C" w:rsidP="00C47985">
            <w:pPr>
              <w:spacing w:line="360" w:lineRule="auto"/>
              <w:jc w:val="both"/>
              <w:rPr>
                <w:sz w:val="26"/>
                <w:szCs w:val="26"/>
                <w:lang w:val="de-DE"/>
              </w:rPr>
            </w:pPr>
            <w:r w:rsidRPr="002E7695">
              <w:rPr>
                <w:sz w:val="26"/>
                <w:szCs w:val="26"/>
                <w:lang w:val="de-DE"/>
              </w:rPr>
              <w:t>Definition des Übersetzens</w:t>
            </w:r>
            <w:r>
              <w:rPr>
                <w:sz w:val="26"/>
                <w:szCs w:val="26"/>
                <w:lang w:val="de-DE"/>
              </w:rPr>
              <w:t>....................................</w:t>
            </w:r>
            <w:r w:rsidRPr="002E7695">
              <w:rPr>
                <w:sz w:val="26"/>
                <w:szCs w:val="26"/>
                <w:lang w:val="de-DE"/>
              </w:rPr>
              <w:t>.................</w:t>
            </w:r>
            <w:r>
              <w:rPr>
                <w:sz w:val="26"/>
                <w:szCs w:val="26"/>
                <w:lang w:val="de-DE"/>
              </w:rPr>
              <w:t>.............................</w:t>
            </w:r>
          </w:p>
        </w:tc>
        <w:tc>
          <w:tcPr>
            <w:tcW w:w="499" w:type="dxa"/>
            <w:tcBorders>
              <w:right w:val="nil"/>
            </w:tcBorders>
            <w:shd w:val="clear" w:color="auto" w:fill="auto"/>
            <w:vAlign w:val="center"/>
          </w:tcPr>
          <w:p w:rsidR="007C081C" w:rsidRPr="00BB6C26" w:rsidRDefault="007C081C" w:rsidP="00C47985">
            <w:pPr>
              <w:spacing w:line="360" w:lineRule="auto"/>
              <w:jc w:val="both"/>
              <w:rPr>
                <w:sz w:val="26"/>
                <w:szCs w:val="26"/>
                <w:lang w:val="de-DE"/>
              </w:rPr>
            </w:pPr>
            <w:r>
              <w:rPr>
                <w:sz w:val="26"/>
                <w:szCs w:val="26"/>
                <w:lang w:val="de-DE"/>
              </w:rPr>
              <w:t>4</w:t>
            </w:r>
          </w:p>
        </w:tc>
      </w:tr>
      <w:tr w:rsidR="007C081C" w:rsidRPr="00147EAB" w:rsidTr="00C47985">
        <w:trPr>
          <w:trHeight w:val="420"/>
        </w:trPr>
        <w:tc>
          <w:tcPr>
            <w:tcW w:w="828" w:type="dxa"/>
            <w:tcBorders>
              <w:top w:val="nil"/>
              <w:left w:val="nil"/>
            </w:tcBorders>
            <w:shd w:val="clear" w:color="auto" w:fill="auto"/>
          </w:tcPr>
          <w:p w:rsidR="007C081C" w:rsidRPr="00277EEA" w:rsidRDefault="007C081C" w:rsidP="00C47985">
            <w:pPr>
              <w:spacing w:line="360" w:lineRule="auto"/>
              <w:jc w:val="both"/>
              <w:rPr>
                <w:sz w:val="26"/>
                <w:szCs w:val="26"/>
              </w:rPr>
            </w:pPr>
            <w:r>
              <w:rPr>
                <w:sz w:val="26"/>
                <w:szCs w:val="26"/>
              </w:rPr>
              <w:t>2.2.</w:t>
            </w:r>
          </w:p>
        </w:tc>
        <w:tc>
          <w:tcPr>
            <w:tcW w:w="8424" w:type="dxa"/>
            <w:shd w:val="clear" w:color="auto" w:fill="auto"/>
          </w:tcPr>
          <w:p w:rsidR="007C081C" w:rsidRPr="002E7695" w:rsidRDefault="007C081C" w:rsidP="00C47985">
            <w:pPr>
              <w:spacing w:line="360" w:lineRule="auto"/>
              <w:jc w:val="both"/>
              <w:rPr>
                <w:sz w:val="26"/>
                <w:szCs w:val="26"/>
                <w:lang w:val="de-DE"/>
              </w:rPr>
            </w:pPr>
            <w:r w:rsidRPr="002E7695">
              <w:rPr>
                <w:sz w:val="26"/>
                <w:szCs w:val="26"/>
                <w:lang w:val="de-DE"/>
              </w:rPr>
              <w:t>Zu</w:t>
            </w:r>
            <w:r>
              <w:rPr>
                <w:sz w:val="26"/>
                <w:szCs w:val="26"/>
                <w:lang w:val="de-DE"/>
              </w:rPr>
              <w:t>m Begriff „Übersetzungsmethoden</w:t>
            </w:r>
            <w:r w:rsidRPr="002E7695">
              <w:rPr>
                <w:sz w:val="26"/>
                <w:szCs w:val="26"/>
                <w:lang w:val="de-DE"/>
              </w:rPr>
              <w:t>“</w:t>
            </w:r>
            <w:r>
              <w:rPr>
                <w:sz w:val="26"/>
                <w:szCs w:val="26"/>
                <w:lang w:val="de-DE"/>
              </w:rPr>
              <w:t>..................................................</w:t>
            </w:r>
            <w:r w:rsidRPr="002E7695">
              <w:rPr>
                <w:sz w:val="26"/>
                <w:szCs w:val="26"/>
                <w:lang w:val="de-DE"/>
              </w:rPr>
              <w:t>.............</w:t>
            </w:r>
            <w:r>
              <w:rPr>
                <w:sz w:val="26"/>
                <w:szCs w:val="26"/>
                <w:lang w:val="de-DE"/>
              </w:rPr>
              <w:t>.</w:t>
            </w:r>
          </w:p>
        </w:tc>
        <w:tc>
          <w:tcPr>
            <w:tcW w:w="499" w:type="dxa"/>
            <w:tcBorders>
              <w:right w:val="nil"/>
            </w:tcBorders>
            <w:shd w:val="clear" w:color="auto" w:fill="auto"/>
            <w:vAlign w:val="center"/>
          </w:tcPr>
          <w:p w:rsidR="007C081C" w:rsidRPr="00147EAB" w:rsidRDefault="007C081C" w:rsidP="00C47985">
            <w:pPr>
              <w:spacing w:line="360" w:lineRule="auto"/>
              <w:jc w:val="both"/>
              <w:rPr>
                <w:sz w:val="26"/>
                <w:szCs w:val="26"/>
                <w:lang w:val="de-DE"/>
              </w:rPr>
            </w:pPr>
            <w:r>
              <w:rPr>
                <w:sz w:val="26"/>
                <w:szCs w:val="26"/>
                <w:lang w:val="de-DE"/>
              </w:rPr>
              <w:t>5</w:t>
            </w:r>
          </w:p>
        </w:tc>
      </w:tr>
      <w:tr w:rsidR="007C081C" w:rsidRPr="00147EAB" w:rsidTr="00C47985">
        <w:trPr>
          <w:trHeight w:val="480"/>
        </w:trPr>
        <w:tc>
          <w:tcPr>
            <w:tcW w:w="828" w:type="dxa"/>
            <w:tcBorders>
              <w:top w:val="nil"/>
              <w:left w:val="nil"/>
            </w:tcBorders>
            <w:shd w:val="clear" w:color="auto" w:fill="auto"/>
          </w:tcPr>
          <w:p w:rsidR="007C081C" w:rsidRDefault="007C081C" w:rsidP="00C47985">
            <w:pPr>
              <w:spacing w:line="360" w:lineRule="auto"/>
              <w:jc w:val="both"/>
              <w:rPr>
                <w:sz w:val="26"/>
                <w:szCs w:val="26"/>
              </w:rPr>
            </w:pPr>
            <w:r>
              <w:rPr>
                <w:sz w:val="26"/>
                <w:szCs w:val="26"/>
              </w:rPr>
              <w:t>2.2.1.</w:t>
            </w:r>
          </w:p>
        </w:tc>
        <w:tc>
          <w:tcPr>
            <w:tcW w:w="8424" w:type="dxa"/>
            <w:shd w:val="clear" w:color="auto" w:fill="auto"/>
          </w:tcPr>
          <w:p w:rsidR="007C081C" w:rsidRPr="002E7695" w:rsidRDefault="007C081C" w:rsidP="00C47985">
            <w:pPr>
              <w:spacing w:line="360" w:lineRule="auto"/>
              <w:jc w:val="both"/>
              <w:rPr>
                <w:sz w:val="26"/>
                <w:szCs w:val="26"/>
                <w:lang w:val="de-DE"/>
              </w:rPr>
            </w:pPr>
            <w:r>
              <w:rPr>
                <w:sz w:val="26"/>
                <w:szCs w:val="26"/>
                <w:lang w:val="de-DE"/>
              </w:rPr>
              <w:t>Relativpronomen..................................................................................................</w:t>
            </w:r>
          </w:p>
        </w:tc>
        <w:tc>
          <w:tcPr>
            <w:tcW w:w="499" w:type="dxa"/>
            <w:tcBorders>
              <w:right w:val="nil"/>
            </w:tcBorders>
            <w:shd w:val="clear" w:color="auto" w:fill="auto"/>
            <w:vAlign w:val="center"/>
          </w:tcPr>
          <w:p w:rsidR="007C081C" w:rsidRDefault="007C081C" w:rsidP="00C47985">
            <w:pPr>
              <w:spacing w:line="360" w:lineRule="auto"/>
              <w:jc w:val="both"/>
              <w:rPr>
                <w:sz w:val="26"/>
                <w:szCs w:val="26"/>
                <w:lang w:val="de-DE"/>
              </w:rPr>
            </w:pPr>
            <w:r>
              <w:rPr>
                <w:sz w:val="26"/>
                <w:szCs w:val="26"/>
                <w:lang w:val="de-DE"/>
              </w:rPr>
              <w:t>9</w:t>
            </w:r>
          </w:p>
        </w:tc>
      </w:tr>
      <w:tr w:rsidR="007C081C" w:rsidRPr="00147EAB" w:rsidTr="00C47985">
        <w:trPr>
          <w:trHeight w:val="570"/>
        </w:trPr>
        <w:tc>
          <w:tcPr>
            <w:tcW w:w="828" w:type="dxa"/>
            <w:tcBorders>
              <w:top w:val="nil"/>
            </w:tcBorders>
            <w:shd w:val="clear" w:color="auto" w:fill="auto"/>
          </w:tcPr>
          <w:p w:rsidR="007C081C" w:rsidRDefault="007C081C" w:rsidP="00C47985">
            <w:pPr>
              <w:spacing w:line="360" w:lineRule="auto"/>
              <w:jc w:val="both"/>
              <w:rPr>
                <w:sz w:val="26"/>
                <w:szCs w:val="26"/>
              </w:rPr>
            </w:pPr>
            <w:r>
              <w:rPr>
                <w:sz w:val="26"/>
                <w:szCs w:val="26"/>
              </w:rPr>
              <w:t>2.2.2.</w:t>
            </w:r>
          </w:p>
        </w:tc>
        <w:tc>
          <w:tcPr>
            <w:tcW w:w="8424" w:type="dxa"/>
            <w:shd w:val="clear" w:color="auto" w:fill="auto"/>
          </w:tcPr>
          <w:p w:rsidR="007C081C" w:rsidRPr="002E7695" w:rsidRDefault="007C081C" w:rsidP="00C47985">
            <w:pPr>
              <w:spacing w:line="360" w:lineRule="auto"/>
              <w:jc w:val="both"/>
              <w:rPr>
                <w:sz w:val="26"/>
                <w:szCs w:val="26"/>
                <w:lang w:val="de-DE"/>
              </w:rPr>
            </w:pPr>
            <w:r>
              <w:rPr>
                <w:sz w:val="26"/>
                <w:szCs w:val="26"/>
                <w:lang w:val="de-DE"/>
              </w:rPr>
              <w:t>Vietnamesische Reduplikationswörter.................................................................</w:t>
            </w:r>
          </w:p>
        </w:tc>
        <w:tc>
          <w:tcPr>
            <w:tcW w:w="499" w:type="dxa"/>
            <w:tcBorders>
              <w:right w:val="nil"/>
            </w:tcBorders>
            <w:shd w:val="clear" w:color="auto" w:fill="auto"/>
            <w:vAlign w:val="center"/>
          </w:tcPr>
          <w:p w:rsidR="007C081C" w:rsidRDefault="007C081C" w:rsidP="00C47985">
            <w:pPr>
              <w:spacing w:line="360" w:lineRule="auto"/>
              <w:jc w:val="both"/>
              <w:rPr>
                <w:sz w:val="26"/>
                <w:szCs w:val="26"/>
                <w:lang w:val="de-DE"/>
              </w:rPr>
            </w:pPr>
            <w:r>
              <w:rPr>
                <w:sz w:val="26"/>
                <w:szCs w:val="26"/>
                <w:lang w:val="de-DE"/>
              </w:rPr>
              <w:t>12</w:t>
            </w:r>
          </w:p>
        </w:tc>
      </w:tr>
      <w:tr w:rsidR="007C081C" w:rsidRPr="00147EAB" w:rsidTr="00C47985">
        <w:trPr>
          <w:trHeight w:val="540"/>
        </w:trPr>
        <w:tc>
          <w:tcPr>
            <w:tcW w:w="828" w:type="dxa"/>
            <w:shd w:val="clear" w:color="auto" w:fill="auto"/>
          </w:tcPr>
          <w:p w:rsidR="007C081C" w:rsidRDefault="007C081C" w:rsidP="00C47985">
            <w:pPr>
              <w:spacing w:line="360" w:lineRule="auto"/>
              <w:jc w:val="both"/>
              <w:rPr>
                <w:sz w:val="26"/>
                <w:szCs w:val="26"/>
              </w:rPr>
            </w:pPr>
            <w:r>
              <w:rPr>
                <w:sz w:val="26"/>
                <w:szCs w:val="26"/>
              </w:rPr>
              <w:t>2.3.</w:t>
            </w:r>
          </w:p>
        </w:tc>
        <w:tc>
          <w:tcPr>
            <w:tcW w:w="8424" w:type="dxa"/>
            <w:shd w:val="clear" w:color="auto" w:fill="auto"/>
          </w:tcPr>
          <w:p w:rsidR="007C081C" w:rsidRPr="002E7695" w:rsidRDefault="007C081C" w:rsidP="00C47985">
            <w:pPr>
              <w:spacing w:line="360" w:lineRule="auto"/>
              <w:jc w:val="both"/>
              <w:rPr>
                <w:sz w:val="26"/>
                <w:szCs w:val="26"/>
                <w:lang w:val="de-DE"/>
              </w:rPr>
            </w:pPr>
            <w:r>
              <w:rPr>
                <w:sz w:val="26"/>
                <w:szCs w:val="26"/>
                <w:lang w:val="de-DE"/>
              </w:rPr>
              <w:t>Äquivalenz als Problem und als Stein des Anstoßes...........................................</w:t>
            </w:r>
          </w:p>
        </w:tc>
        <w:tc>
          <w:tcPr>
            <w:tcW w:w="499" w:type="dxa"/>
            <w:tcBorders>
              <w:right w:val="nil"/>
            </w:tcBorders>
            <w:shd w:val="clear" w:color="auto" w:fill="auto"/>
            <w:vAlign w:val="center"/>
          </w:tcPr>
          <w:p w:rsidR="007C081C" w:rsidRDefault="007C081C" w:rsidP="00C47985">
            <w:pPr>
              <w:spacing w:line="360" w:lineRule="auto"/>
              <w:jc w:val="both"/>
              <w:rPr>
                <w:sz w:val="26"/>
                <w:szCs w:val="26"/>
                <w:lang w:val="de-DE"/>
              </w:rPr>
            </w:pPr>
            <w:r>
              <w:rPr>
                <w:sz w:val="26"/>
                <w:szCs w:val="26"/>
                <w:lang w:val="de-DE"/>
              </w:rPr>
              <w:t>13</w:t>
            </w:r>
          </w:p>
        </w:tc>
      </w:tr>
      <w:tr w:rsidR="007C081C" w:rsidRPr="00147EAB" w:rsidTr="00C47985">
        <w:trPr>
          <w:trHeight w:val="540"/>
        </w:trPr>
        <w:tc>
          <w:tcPr>
            <w:tcW w:w="828" w:type="dxa"/>
            <w:shd w:val="clear" w:color="auto" w:fill="auto"/>
          </w:tcPr>
          <w:p w:rsidR="007C081C" w:rsidRDefault="007C081C" w:rsidP="00C47985">
            <w:pPr>
              <w:spacing w:line="360" w:lineRule="auto"/>
              <w:jc w:val="both"/>
              <w:rPr>
                <w:sz w:val="26"/>
                <w:szCs w:val="26"/>
              </w:rPr>
            </w:pPr>
            <w:r>
              <w:rPr>
                <w:sz w:val="26"/>
                <w:szCs w:val="26"/>
              </w:rPr>
              <w:t>2.3.1.</w:t>
            </w:r>
          </w:p>
        </w:tc>
        <w:tc>
          <w:tcPr>
            <w:tcW w:w="8424" w:type="dxa"/>
            <w:shd w:val="clear" w:color="auto" w:fill="auto"/>
          </w:tcPr>
          <w:p w:rsidR="007C081C" w:rsidRDefault="007C081C" w:rsidP="00C47985">
            <w:pPr>
              <w:spacing w:line="360" w:lineRule="auto"/>
              <w:jc w:val="both"/>
              <w:rPr>
                <w:sz w:val="26"/>
                <w:szCs w:val="26"/>
                <w:lang w:val="de-DE"/>
              </w:rPr>
            </w:pPr>
            <w:r>
              <w:rPr>
                <w:sz w:val="26"/>
                <w:szCs w:val="26"/>
                <w:lang w:val="de-DE"/>
              </w:rPr>
              <w:t>Der Begriff „Äquivalenz“ nach Werner Koller...................................................</w:t>
            </w:r>
          </w:p>
        </w:tc>
        <w:tc>
          <w:tcPr>
            <w:tcW w:w="499" w:type="dxa"/>
            <w:tcBorders>
              <w:right w:val="nil"/>
            </w:tcBorders>
            <w:shd w:val="clear" w:color="auto" w:fill="auto"/>
            <w:vAlign w:val="center"/>
          </w:tcPr>
          <w:p w:rsidR="007C081C" w:rsidRDefault="007C081C" w:rsidP="00C47985">
            <w:pPr>
              <w:spacing w:line="360" w:lineRule="auto"/>
              <w:jc w:val="both"/>
              <w:rPr>
                <w:sz w:val="26"/>
                <w:szCs w:val="26"/>
                <w:lang w:val="de-DE"/>
              </w:rPr>
            </w:pPr>
            <w:r>
              <w:rPr>
                <w:sz w:val="26"/>
                <w:szCs w:val="26"/>
                <w:lang w:val="de-DE"/>
              </w:rPr>
              <w:t>13</w:t>
            </w:r>
          </w:p>
        </w:tc>
      </w:tr>
      <w:tr w:rsidR="007C081C" w:rsidRPr="00147EAB" w:rsidTr="00C47985">
        <w:trPr>
          <w:trHeight w:val="360"/>
        </w:trPr>
        <w:tc>
          <w:tcPr>
            <w:tcW w:w="828" w:type="dxa"/>
            <w:shd w:val="clear" w:color="auto" w:fill="auto"/>
          </w:tcPr>
          <w:p w:rsidR="007C081C" w:rsidRDefault="007C081C" w:rsidP="00C47985">
            <w:pPr>
              <w:spacing w:line="360" w:lineRule="auto"/>
              <w:jc w:val="both"/>
              <w:rPr>
                <w:sz w:val="26"/>
                <w:szCs w:val="26"/>
              </w:rPr>
            </w:pPr>
            <w:r>
              <w:rPr>
                <w:sz w:val="26"/>
                <w:szCs w:val="26"/>
              </w:rPr>
              <w:t>2.3.2.</w:t>
            </w:r>
          </w:p>
        </w:tc>
        <w:tc>
          <w:tcPr>
            <w:tcW w:w="8424" w:type="dxa"/>
            <w:shd w:val="clear" w:color="auto" w:fill="auto"/>
          </w:tcPr>
          <w:p w:rsidR="007C081C" w:rsidRDefault="007C081C" w:rsidP="00C47985">
            <w:pPr>
              <w:spacing w:line="360" w:lineRule="auto"/>
              <w:jc w:val="both"/>
              <w:rPr>
                <w:sz w:val="26"/>
                <w:szCs w:val="26"/>
                <w:lang w:val="de-DE"/>
              </w:rPr>
            </w:pPr>
            <w:r>
              <w:rPr>
                <w:sz w:val="26"/>
                <w:szCs w:val="26"/>
                <w:lang w:val="de-DE"/>
              </w:rPr>
              <w:t>Denotative Äquivalenz, Entsprechungstypen......................................................</w:t>
            </w:r>
          </w:p>
        </w:tc>
        <w:tc>
          <w:tcPr>
            <w:tcW w:w="499" w:type="dxa"/>
            <w:tcBorders>
              <w:right w:val="nil"/>
            </w:tcBorders>
            <w:shd w:val="clear" w:color="auto" w:fill="auto"/>
            <w:vAlign w:val="center"/>
          </w:tcPr>
          <w:p w:rsidR="007C081C" w:rsidRDefault="007C081C" w:rsidP="00C47985">
            <w:pPr>
              <w:spacing w:line="360" w:lineRule="auto"/>
              <w:jc w:val="both"/>
              <w:rPr>
                <w:sz w:val="26"/>
                <w:szCs w:val="26"/>
                <w:lang w:val="de-DE"/>
              </w:rPr>
            </w:pPr>
            <w:r>
              <w:rPr>
                <w:sz w:val="26"/>
                <w:szCs w:val="26"/>
                <w:lang w:val="de-DE"/>
              </w:rPr>
              <w:t>14</w:t>
            </w:r>
          </w:p>
        </w:tc>
      </w:tr>
      <w:tr w:rsidR="007C081C" w:rsidRPr="00277EEA" w:rsidTr="00C47985">
        <w:trPr>
          <w:trHeight w:val="558"/>
        </w:trPr>
        <w:tc>
          <w:tcPr>
            <w:tcW w:w="828" w:type="dxa"/>
            <w:shd w:val="clear" w:color="auto" w:fill="auto"/>
          </w:tcPr>
          <w:p w:rsidR="007C081C" w:rsidRPr="00277EEA" w:rsidRDefault="007C081C" w:rsidP="00C47985">
            <w:pPr>
              <w:spacing w:line="360" w:lineRule="auto"/>
              <w:jc w:val="both"/>
              <w:rPr>
                <w:sz w:val="26"/>
                <w:szCs w:val="26"/>
              </w:rPr>
            </w:pPr>
            <w:r>
              <w:rPr>
                <w:sz w:val="26"/>
                <w:szCs w:val="26"/>
              </w:rPr>
              <w:t>2.4.</w:t>
            </w:r>
          </w:p>
        </w:tc>
        <w:tc>
          <w:tcPr>
            <w:tcW w:w="8424" w:type="dxa"/>
            <w:tcBorders>
              <w:bottom w:val="nil"/>
            </w:tcBorders>
            <w:shd w:val="clear" w:color="auto" w:fill="auto"/>
          </w:tcPr>
          <w:p w:rsidR="007C081C" w:rsidRPr="002E7695" w:rsidRDefault="007C081C" w:rsidP="00C47985">
            <w:pPr>
              <w:spacing w:line="360" w:lineRule="auto"/>
              <w:jc w:val="both"/>
              <w:rPr>
                <w:sz w:val="26"/>
                <w:szCs w:val="26"/>
                <w:lang w:val="de-DE"/>
              </w:rPr>
            </w:pPr>
            <w:r w:rsidRPr="002E7695">
              <w:rPr>
                <w:sz w:val="26"/>
                <w:szCs w:val="26"/>
                <w:lang w:val="de-DE"/>
              </w:rPr>
              <w:t>Literaturübersetzen..........</w:t>
            </w:r>
            <w:r w:rsidRPr="002E7695">
              <w:rPr>
                <w:sz w:val="26"/>
                <w:szCs w:val="26"/>
              </w:rPr>
              <w:t>....................................................</w:t>
            </w:r>
            <w:r>
              <w:rPr>
                <w:sz w:val="26"/>
                <w:szCs w:val="26"/>
              </w:rPr>
              <w:t>.................................</w:t>
            </w:r>
          </w:p>
        </w:tc>
        <w:tc>
          <w:tcPr>
            <w:tcW w:w="499" w:type="dxa"/>
            <w:tcBorders>
              <w:bottom w:val="nil"/>
              <w:right w:val="nil"/>
            </w:tcBorders>
            <w:shd w:val="clear" w:color="auto" w:fill="auto"/>
            <w:vAlign w:val="center"/>
          </w:tcPr>
          <w:p w:rsidR="007C081C" w:rsidRPr="00277EEA" w:rsidRDefault="007C081C" w:rsidP="00C47985">
            <w:pPr>
              <w:spacing w:line="360" w:lineRule="auto"/>
              <w:jc w:val="both"/>
              <w:rPr>
                <w:sz w:val="26"/>
                <w:szCs w:val="26"/>
              </w:rPr>
            </w:pPr>
            <w:r>
              <w:rPr>
                <w:sz w:val="26"/>
                <w:szCs w:val="26"/>
              </w:rPr>
              <w:t>18</w:t>
            </w:r>
          </w:p>
        </w:tc>
      </w:tr>
      <w:tr w:rsidR="007C081C" w:rsidRPr="00684D8E" w:rsidTr="00C47985">
        <w:trPr>
          <w:trHeight w:val="810"/>
        </w:trPr>
        <w:tc>
          <w:tcPr>
            <w:tcW w:w="828" w:type="dxa"/>
            <w:shd w:val="clear" w:color="auto" w:fill="auto"/>
          </w:tcPr>
          <w:p w:rsidR="007C081C" w:rsidRPr="00684D8E" w:rsidRDefault="007C081C" w:rsidP="00C47985">
            <w:pPr>
              <w:spacing w:line="360" w:lineRule="auto"/>
              <w:jc w:val="both"/>
              <w:rPr>
                <w:b/>
                <w:sz w:val="26"/>
                <w:szCs w:val="26"/>
              </w:rPr>
            </w:pPr>
            <w:r w:rsidRPr="00684D8E">
              <w:rPr>
                <w:b/>
                <w:sz w:val="26"/>
                <w:szCs w:val="26"/>
              </w:rPr>
              <w:t>3.</w:t>
            </w:r>
          </w:p>
        </w:tc>
        <w:tc>
          <w:tcPr>
            <w:tcW w:w="8424" w:type="dxa"/>
            <w:shd w:val="clear" w:color="auto" w:fill="auto"/>
          </w:tcPr>
          <w:p w:rsidR="007C081C" w:rsidRPr="00CD7DDE" w:rsidRDefault="007C081C" w:rsidP="00C47985">
            <w:pPr>
              <w:spacing w:line="360" w:lineRule="auto"/>
              <w:rPr>
                <w:b/>
                <w:sz w:val="26"/>
                <w:szCs w:val="26"/>
                <w:lang w:val="de-DE"/>
              </w:rPr>
            </w:pPr>
            <w:r>
              <w:rPr>
                <w:b/>
                <w:sz w:val="26"/>
                <w:szCs w:val="26"/>
                <w:lang w:val="de-DE"/>
              </w:rPr>
              <w:t>Empirische Untersuchung.................................................................................</w:t>
            </w:r>
          </w:p>
        </w:tc>
        <w:tc>
          <w:tcPr>
            <w:tcW w:w="499" w:type="dxa"/>
            <w:tcBorders>
              <w:right w:val="nil"/>
            </w:tcBorders>
            <w:shd w:val="clear" w:color="auto" w:fill="auto"/>
            <w:vAlign w:val="center"/>
          </w:tcPr>
          <w:p w:rsidR="007C081C" w:rsidRPr="003A5F06" w:rsidRDefault="007C081C" w:rsidP="00C47985">
            <w:pPr>
              <w:spacing w:line="360" w:lineRule="auto"/>
              <w:jc w:val="both"/>
              <w:rPr>
                <w:b/>
                <w:sz w:val="26"/>
                <w:szCs w:val="26"/>
                <w:lang w:val="de-DE"/>
              </w:rPr>
            </w:pPr>
            <w:r>
              <w:rPr>
                <w:b/>
                <w:sz w:val="26"/>
                <w:szCs w:val="26"/>
                <w:lang w:val="de-DE"/>
              </w:rPr>
              <w:t>20</w:t>
            </w:r>
          </w:p>
        </w:tc>
      </w:tr>
      <w:tr w:rsidR="007C081C" w:rsidRPr="00684D8E" w:rsidTr="00C47985">
        <w:trPr>
          <w:trHeight w:val="450"/>
        </w:trPr>
        <w:tc>
          <w:tcPr>
            <w:tcW w:w="828" w:type="dxa"/>
            <w:shd w:val="clear" w:color="auto" w:fill="auto"/>
          </w:tcPr>
          <w:p w:rsidR="007C081C" w:rsidRPr="0046334C" w:rsidRDefault="007C081C" w:rsidP="00C47985">
            <w:pPr>
              <w:spacing w:line="360" w:lineRule="auto"/>
              <w:jc w:val="both"/>
              <w:rPr>
                <w:sz w:val="26"/>
                <w:szCs w:val="26"/>
              </w:rPr>
            </w:pPr>
            <w:r w:rsidRPr="0046334C">
              <w:rPr>
                <w:sz w:val="26"/>
                <w:szCs w:val="26"/>
              </w:rPr>
              <w:t>3.1</w:t>
            </w:r>
            <w:r>
              <w:rPr>
                <w:sz w:val="26"/>
                <w:szCs w:val="26"/>
              </w:rPr>
              <w:t>.</w:t>
            </w:r>
          </w:p>
        </w:tc>
        <w:tc>
          <w:tcPr>
            <w:tcW w:w="8424" w:type="dxa"/>
            <w:shd w:val="clear" w:color="auto" w:fill="auto"/>
          </w:tcPr>
          <w:p w:rsidR="007C081C" w:rsidRPr="0046334C" w:rsidRDefault="007C081C" w:rsidP="00C47985">
            <w:pPr>
              <w:spacing w:line="360" w:lineRule="auto"/>
              <w:jc w:val="both"/>
              <w:rPr>
                <w:sz w:val="26"/>
                <w:szCs w:val="26"/>
                <w:lang w:val="de-DE"/>
              </w:rPr>
            </w:pPr>
            <w:r w:rsidRPr="0046334C">
              <w:rPr>
                <w:sz w:val="26"/>
                <w:szCs w:val="26"/>
                <w:lang w:val="de-DE"/>
              </w:rPr>
              <w:t>Kurzbeschreibung der empirischen Untersuchung</w:t>
            </w:r>
            <w:r>
              <w:rPr>
                <w:sz w:val="26"/>
                <w:szCs w:val="26"/>
                <w:lang w:val="de-DE"/>
              </w:rPr>
              <w:t>..............................................</w:t>
            </w:r>
          </w:p>
        </w:tc>
        <w:tc>
          <w:tcPr>
            <w:tcW w:w="499" w:type="dxa"/>
            <w:tcBorders>
              <w:right w:val="nil"/>
            </w:tcBorders>
            <w:shd w:val="clear" w:color="auto" w:fill="auto"/>
            <w:vAlign w:val="center"/>
          </w:tcPr>
          <w:p w:rsidR="007C081C" w:rsidRPr="0046334C" w:rsidRDefault="007C081C" w:rsidP="00C47985">
            <w:pPr>
              <w:spacing w:line="360" w:lineRule="auto"/>
              <w:jc w:val="both"/>
              <w:rPr>
                <w:sz w:val="26"/>
                <w:szCs w:val="26"/>
                <w:lang w:val="de-DE"/>
              </w:rPr>
            </w:pPr>
            <w:r>
              <w:rPr>
                <w:sz w:val="26"/>
                <w:szCs w:val="26"/>
                <w:lang w:val="de-DE"/>
              </w:rPr>
              <w:t>20</w:t>
            </w:r>
          </w:p>
        </w:tc>
      </w:tr>
      <w:tr w:rsidR="007C081C" w:rsidRPr="00684D8E" w:rsidTr="00C47985">
        <w:trPr>
          <w:trHeight w:val="450"/>
        </w:trPr>
        <w:tc>
          <w:tcPr>
            <w:tcW w:w="828" w:type="dxa"/>
            <w:shd w:val="clear" w:color="auto" w:fill="auto"/>
          </w:tcPr>
          <w:p w:rsidR="007C081C" w:rsidRPr="0046334C" w:rsidRDefault="007C081C" w:rsidP="00C47985">
            <w:pPr>
              <w:spacing w:line="360" w:lineRule="auto"/>
              <w:jc w:val="both"/>
              <w:rPr>
                <w:sz w:val="26"/>
                <w:szCs w:val="26"/>
              </w:rPr>
            </w:pPr>
            <w:r>
              <w:rPr>
                <w:sz w:val="26"/>
                <w:szCs w:val="26"/>
              </w:rPr>
              <w:t>3.2.</w:t>
            </w:r>
          </w:p>
        </w:tc>
        <w:tc>
          <w:tcPr>
            <w:tcW w:w="8424" w:type="dxa"/>
            <w:shd w:val="clear" w:color="auto" w:fill="auto"/>
          </w:tcPr>
          <w:p w:rsidR="007C081C" w:rsidRPr="0046334C" w:rsidRDefault="007C081C" w:rsidP="00C47985">
            <w:pPr>
              <w:spacing w:line="360" w:lineRule="auto"/>
              <w:jc w:val="both"/>
              <w:rPr>
                <w:sz w:val="26"/>
                <w:szCs w:val="26"/>
                <w:lang w:val="de-DE"/>
              </w:rPr>
            </w:pPr>
            <w:r w:rsidRPr="0046334C">
              <w:rPr>
                <w:sz w:val="26"/>
                <w:szCs w:val="26"/>
                <w:lang w:val="de-DE"/>
              </w:rPr>
              <w:t xml:space="preserve">Übersetzungsmethoden in </w:t>
            </w:r>
            <w:r>
              <w:rPr>
                <w:sz w:val="26"/>
                <w:szCs w:val="26"/>
                <w:lang w:val="de-DE"/>
              </w:rPr>
              <w:t xml:space="preserve">den </w:t>
            </w:r>
            <w:r w:rsidRPr="0046334C">
              <w:rPr>
                <w:sz w:val="26"/>
                <w:szCs w:val="26"/>
                <w:lang w:val="de-DE"/>
              </w:rPr>
              <w:t>3 ersten Bänden des Jugendkrimis „TKKG“</w:t>
            </w:r>
            <w:r>
              <w:rPr>
                <w:sz w:val="26"/>
                <w:szCs w:val="26"/>
                <w:lang w:val="de-DE"/>
              </w:rPr>
              <w:t>......</w:t>
            </w:r>
          </w:p>
        </w:tc>
        <w:tc>
          <w:tcPr>
            <w:tcW w:w="499" w:type="dxa"/>
            <w:tcBorders>
              <w:right w:val="nil"/>
            </w:tcBorders>
            <w:shd w:val="clear" w:color="auto" w:fill="auto"/>
            <w:vAlign w:val="center"/>
          </w:tcPr>
          <w:p w:rsidR="007C081C" w:rsidRPr="00941DD4" w:rsidRDefault="007C081C" w:rsidP="00C47985">
            <w:pPr>
              <w:spacing w:line="360" w:lineRule="auto"/>
              <w:jc w:val="both"/>
              <w:rPr>
                <w:sz w:val="26"/>
                <w:szCs w:val="26"/>
                <w:lang w:val="de-DE"/>
              </w:rPr>
            </w:pPr>
            <w:r>
              <w:rPr>
                <w:sz w:val="26"/>
                <w:szCs w:val="26"/>
                <w:lang w:val="de-DE"/>
              </w:rPr>
              <w:t>21</w:t>
            </w:r>
          </w:p>
        </w:tc>
      </w:tr>
      <w:tr w:rsidR="007C081C" w:rsidRPr="00745430" w:rsidTr="00C47985">
        <w:trPr>
          <w:trHeight w:val="540"/>
        </w:trPr>
        <w:tc>
          <w:tcPr>
            <w:tcW w:w="828" w:type="dxa"/>
            <w:shd w:val="clear" w:color="auto" w:fill="auto"/>
          </w:tcPr>
          <w:p w:rsidR="007C081C" w:rsidRPr="00684D8E" w:rsidRDefault="007C081C" w:rsidP="00C47985">
            <w:pPr>
              <w:spacing w:line="360" w:lineRule="auto"/>
              <w:jc w:val="both"/>
              <w:rPr>
                <w:sz w:val="26"/>
                <w:szCs w:val="26"/>
                <w:lang w:val="de-DE"/>
              </w:rPr>
            </w:pPr>
            <w:r>
              <w:rPr>
                <w:sz w:val="26"/>
                <w:szCs w:val="26"/>
                <w:lang w:val="de-DE"/>
              </w:rPr>
              <w:t>3.2</w:t>
            </w:r>
            <w:r w:rsidRPr="00684D8E">
              <w:rPr>
                <w:sz w:val="26"/>
                <w:szCs w:val="26"/>
                <w:lang w:val="de-DE"/>
              </w:rPr>
              <w:t>.</w:t>
            </w:r>
            <w:r>
              <w:rPr>
                <w:sz w:val="26"/>
                <w:szCs w:val="26"/>
                <w:lang w:val="de-DE"/>
              </w:rPr>
              <w:t>1</w:t>
            </w:r>
          </w:p>
        </w:tc>
        <w:tc>
          <w:tcPr>
            <w:tcW w:w="8424" w:type="dxa"/>
            <w:shd w:val="clear" w:color="auto" w:fill="auto"/>
          </w:tcPr>
          <w:p w:rsidR="007C081C" w:rsidRPr="00684D8E" w:rsidRDefault="007C081C" w:rsidP="00C47985">
            <w:pPr>
              <w:spacing w:line="360" w:lineRule="auto"/>
              <w:jc w:val="both"/>
              <w:rPr>
                <w:sz w:val="26"/>
                <w:szCs w:val="26"/>
                <w:lang w:val="de-DE"/>
              </w:rPr>
            </w:pPr>
            <w:r>
              <w:rPr>
                <w:sz w:val="26"/>
                <w:szCs w:val="26"/>
                <w:lang w:val="de-DE"/>
              </w:rPr>
              <w:t>Der Weglass von Relativpronomen.....................................................................</w:t>
            </w:r>
          </w:p>
        </w:tc>
        <w:tc>
          <w:tcPr>
            <w:tcW w:w="499" w:type="dxa"/>
            <w:tcBorders>
              <w:right w:val="nil"/>
            </w:tcBorders>
            <w:shd w:val="clear" w:color="auto" w:fill="auto"/>
            <w:vAlign w:val="center"/>
          </w:tcPr>
          <w:p w:rsidR="007C081C" w:rsidRPr="00745430" w:rsidRDefault="007C081C" w:rsidP="00C47985">
            <w:pPr>
              <w:spacing w:line="360" w:lineRule="auto"/>
              <w:jc w:val="both"/>
              <w:rPr>
                <w:sz w:val="26"/>
                <w:szCs w:val="26"/>
                <w:lang w:val="de-DE"/>
              </w:rPr>
            </w:pPr>
            <w:r>
              <w:rPr>
                <w:sz w:val="26"/>
                <w:szCs w:val="26"/>
                <w:lang w:val="de-DE"/>
              </w:rPr>
              <w:t>21</w:t>
            </w:r>
          </w:p>
        </w:tc>
      </w:tr>
      <w:tr w:rsidR="007C081C" w:rsidRPr="00277EEA" w:rsidTr="00C47985">
        <w:trPr>
          <w:trHeight w:val="525"/>
        </w:trPr>
        <w:tc>
          <w:tcPr>
            <w:tcW w:w="828" w:type="dxa"/>
            <w:tcBorders>
              <w:bottom w:val="nil"/>
            </w:tcBorders>
            <w:shd w:val="clear" w:color="auto" w:fill="auto"/>
          </w:tcPr>
          <w:p w:rsidR="007C081C" w:rsidRPr="00684D8E" w:rsidRDefault="007C081C" w:rsidP="00C47985">
            <w:pPr>
              <w:spacing w:line="360" w:lineRule="auto"/>
              <w:jc w:val="both"/>
              <w:rPr>
                <w:sz w:val="26"/>
                <w:szCs w:val="26"/>
              </w:rPr>
            </w:pPr>
            <w:r w:rsidRPr="00684D8E">
              <w:rPr>
                <w:sz w:val="26"/>
                <w:szCs w:val="26"/>
              </w:rPr>
              <w:t>3.2.</w:t>
            </w:r>
            <w:r>
              <w:rPr>
                <w:sz w:val="26"/>
                <w:szCs w:val="26"/>
              </w:rPr>
              <w:t>2.</w:t>
            </w:r>
          </w:p>
        </w:tc>
        <w:tc>
          <w:tcPr>
            <w:tcW w:w="8424" w:type="dxa"/>
            <w:shd w:val="clear" w:color="auto" w:fill="auto"/>
          </w:tcPr>
          <w:p w:rsidR="007C081C" w:rsidRPr="00941DD4" w:rsidRDefault="007C081C" w:rsidP="00C47985">
            <w:pPr>
              <w:spacing w:line="360" w:lineRule="auto"/>
              <w:jc w:val="both"/>
              <w:rPr>
                <w:sz w:val="26"/>
                <w:szCs w:val="26"/>
                <w:lang w:val="de-DE"/>
              </w:rPr>
            </w:pPr>
            <w:r>
              <w:rPr>
                <w:sz w:val="26"/>
                <w:szCs w:val="26"/>
                <w:lang w:val="de-DE"/>
              </w:rPr>
              <w:t>Die Verwendung der vietnamesischen Reduplikationswörter.</w:t>
            </w:r>
            <w:r w:rsidRPr="00941DD4">
              <w:rPr>
                <w:sz w:val="26"/>
                <w:szCs w:val="26"/>
                <w:lang w:val="de-DE"/>
              </w:rPr>
              <w:t>............................</w:t>
            </w:r>
          </w:p>
        </w:tc>
        <w:tc>
          <w:tcPr>
            <w:tcW w:w="499" w:type="dxa"/>
            <w:tcBorders>
              <w:right w:val="nil"/>
            </w:tcBorders>
            <w:shd w:val="clear" w:color="auto" w:fill="auto"/>
            <w:vAlign w:val="center"/>
          </w:tcPr>
          <w:p w:rsidR="007C081C" w:rsidRPr="00277EEA" w:rsidRDefault="007C081C" w:rsidP="00C47985">
            <w:pPr>
              <w:spacing w:line="360" w:lineRule="auto"/>
              <w:jc w:val="both"/>
              <w:rPr>
                <w:sz w:val="26"/>
                <w:szCs w:val="26"/>
              </w:rPr>
            </w:pPr>
            <w:r>
              <w:rPr>
                <w:sz w:val="26"/>
                <w:szCs w:val="26"/>
              </w:rPr>
              <w:t>26</w:t>
            </w:r>
          </w:p>
        </w:tc>
      </w:tr>
      <w:tr w:rsidR="007C081C" w:rsidRPr="00277EEA" w:rsidTr="00C47985">
        <w:trPr>
          <w:trHeight w:val="375"/>
        </w:trPr>
        <w:tc>
          <w:tcPr>
            <w:tcW w:w="828" w:type="dxa"/>
            <w:tcBorders>
              <w:top w:val="nil"/>
            </w:tcBorders>
            <w:shd w:val="clear" w:color="auto" w:fill="auto"/>
          </w:tcPr>
          <w:p w:rsidR="007C081C" w:rsidRPr="00684D8E" w:rsidRDefault="007C081C" w:rsidP="00C47985">
            <w:pPr>
              <w:spacing w:line="360" w:lineRule="auto"/>
              <w:jc w:val="both"/>
              <w:rPr>
                <w:sz w:val="26"/>
                <w:szCs w:val="26"/>
              </w:rPr>
            </w:pPr>
            <w:r>
              <w:rPr>
                <w:sz w:val="26"/>
                <w:szCs w:val="26"/>
              </w:rPr>
              <w:t>3.2.3.</w:t>
            </w:r>
          </w:p>
        </w:tc>
        <w:tc>
          <w:tcPr>
            <w:tcW w:w="8424" w:type="dxa"/>
            <w:shd w:val="clear" w:color="auto" w:fill="auto"/>
          </w:tcPr>
          <w:p w:rsidR="007C081C" w:rsidRDefault="007C081C" w:rsidP="00C47985">
            <w:pPr>
              <w:spacing w:line="360" w:lineRule="auto"/>
              <w:jc w:val="both"/>
              <w:rPr>
                <w:sz w:val="26"/>
                <w:szCs w:val="26"/>
                <w:lang w:val="de-DE"/>
              </w:rPr>
            </w:pPr>
            <w:r>
              <w:rPr>
                <w:sz w:val="26"/>
                <w:szCs w:val="26"/>
                <w:lang w:val="de-DE"/>
              </w:rPr>
              <w:t>Die Verwendung der Explikationen....................................................................</w:t>
            </w:r>
          </w:p>
        </w:tc>
        <w:tc>
          <w:tcPr>
            <w:tcW w:w="499" w:type="dxa"/>
            <w:tcBorders>
              <w:right w:val="nil"/>
            </w:tcBorders>
            <w:shd w:val="clear" w:color="auto" w:fill="auto"/>
            <w:vAlign w:val="center"/>
          </w:tcPr>
          <w:p w:rsidR="007C081C" w:rsidRDefault="007C081C" w:rsidP="00C47985">
            <w:pPr>
              <w:spacing w:line="360" w:lineRule="auto"/>
              <w:jc w:val="both"/>
              <w:rPr>
                <w:sz w:val="26"/>
                <w:szCs w:val="26"/>
              </w:rPr>
            </w:pPr>
            <w:r>
              <w:rPr>
                <w:sz w:val="26"/>
                <w:szCs w:val="26"/>
              </w:rPr>
              <w:t>29</w:t>
            </w:r>
          </w:p>
        </w:tc>
      </w:tr>
      <w:tr w:rsidR="007C081C" w:rsidRPr="00277EEA" w:rsidTr="00C47985">
        <w:trPr>
          <w:trHeight w:val="746"/>
        </w:trPr>
        <w:tc>
          <w:tcPr>
            <w:tcW w:w="828" w:type="dxa"/>
            <w:shd w:val="clear" w:color="auto" w:fill="auto"/>
          </w:tcPr>
          <w:p w:rsidR="007C081C" w:rsidRPr="00684D8E" w:rsidRDefault="007C081C" w:rsidP="00C47985">
            <w:pPr>
              <w:spacing w:line="360" w:lineRule="auto"/>
              <w:jc w:val="both"/>
              <w:rPr>
                <w:b/>
                <w:sz w:val="26"/>
                <w:szCs w:val="26"/>
              </w:rPr>
            </w:pPr>
            <w:r w:rsidRPr="00684D8E">
              <w:rPr>
                <w:b/>
                <w:sz w:val="26"/>
                <w:szCs w:val="26"/>
              </w:rPr>
              <w:t>4.</w:t>
            </w:r>
          </w:p>
        </w:tc>
        <w:tc>
          <w:tcPr>
            <w:tcW w:w="8424" w:type="dxa"/>
            <w:shd w:val="clear" w:color="auto" w:fill="auto"/>
          </w:tcPr>
          <w:p w:rsidR="007C081C" w:rsidRDefault="007C081C" w:rsidP="00C47985">
            <w:pPr>
              <w:spacing w:line="360" w:lineRule="auto"/>
              <w:jc w:val="both"/>
              <w:rPr>
                <w:b/>
                <w:sz w:val="26"/>
                <w:szCs w:val="26"/>
                <w:lang w:val="de-DE"/>
              </w:rPr>
            </w:pPr>
            <w:r w:rsidRPr="00684D8E">
              <w:rPr>
                <w:b/>
                <w:sz w:val="26"/>
                <w:szCs w:val="26"/>
                <w:lang w:val="de-DE"/>
              </w:rPr>
              <w:t>Schlussfolgerung</w:t>
            </w:r>
            <w:r>
              <w:rPr>
                <w:b/>
                <w:sz w:val="26"/>
                <w:szCs w:val="26"/>
                <w:lang w:val="de-DE"/>
              </w:rPr>
              <w:t>en</w:t>
            </w:r>
            <w:r w:rsidRPr="00684D8E">
              <w:rPr>
                <w:b/>
                <w:sz w:val="26"/>
                <w:szCs w:val="26"/>
                <w:lang w:val="de-DE"/>
              </w:rPr>
              <w:t>................</w:t>
            </w:r>
            <w:r>
              <w:rPr>
                <w:b/>
                <w:sz w:val="26"/>
                <w:szCs w:val="26"/>
                <w:lang w:val="de-DE"/>
              </w:rPr>
              <w:t>.............................</w:t>
            </w:r>
            <w:r w:rsidRPr="00684D8E">
              <w:rPr>
                <w:b/>
                <w:sz w:val="26"/>
                <w:szCs w:val="26"/>
                <w:lang w:val="de-DE"/>
              </w:rPr>
              <w:t>...............................................</w:t>
            </w:r>
          </w:p>
          <w:p w:rsidR="007C081C" w:rsidRPr="00684D8E" w:rsidRDefault="007C081C" w:rsidP="00C47985">
            <w:pPr>
              <w:spacing w:line="360" w:lineRule="auto"/>
              <w:jc w:val="both"/>
              <w:rPr>
                <w:b/>
                <w:sz w:val="26"/>
                <w:szCs w:val="26"/>
              </w:rPr>
            </w:pPr>
          </w:p>
        </w:tc>
        <w:tc>
          <w:tcPr>
            <w:tcW w:w="499" w:type="dxa"/>
            <w:tcBorders>
              <w:right w:val="nil"/>
            </w:tcBorders>
            <w:shd w:val="clear" w:color="auto" w:fill="auto"/>
            <w:vAlign w:val="center"/>
          </w:tcPr>
          <w:p w:rsidR="007C081C" w:rsidRPr="003A3ADA" w:rsidRDefault="007C081C" w:rsidP="00C47985">
            <w:pPr>
              <w:spacing w:line="360" w:lineRule="auto"/>
              <w:jc w:val="both"/>
              <w:rPr>
                <w:b/>
                <w:sz w:val="26"/>
                <w:szCs w:val="26"/>
              </w:rPr>
            </w:pPr>
            <w:r>
              <w:rPr>
                <w:b/>
                <w:sz w:val="26"/>
                <w:szCs w:val="26"/>
              </w:rPr>
              <w:t>39</w:t>
            </w:r>
          </w:p>
        </w:tc>
      </w:tr>
      <w:tr w:rsidR="007C081C" w:rsidRPr="00684D8E" w:rsidTr="00C47985">
        <w:trPr>
          <w:trHeight w:val="510"/>
        </w:trPr>
        <w:tc>
          <w:tcPr>
            <w:tcW w:w="828" w:type="dxa"/>
            <w:shd w:val="clear" w:color="auto" w:fill="auto"/>
          </w:tcPr>
          <w:p w:rsidR="007C081C" w:rsidRPr="00277EEA" w:rsidRDefault="007C081C" w:rsidP="00C47985">
            <w:pPr>
              <w:spacing w:line="360" w:lineRule="auto"/>
              <w:jc w:val="both"/>
              <w:rPr>
                <w:sz w:val="26"/>
                <w:szCs w:val="26"/>
              </w:rPr>
            </w:pPr>
          </w:p>
        </w:tc>
        <w:tc>
          <w:tcPr>
            <w:tcW w:w="8424" w:type="dxa"/>
            <w:shd w:val="clear" w:color="auto" w:fill="auto"/>
          </w:tcPr>
          <w:p w:rsidR="007C081C" w:rsidRPr="00F7582B" w:rsidRDefault="007C081C" w:rsidP="00C47985">
            <w:pPr>
              <w:spacing w:line="360" w:lineRule="auto"/>
              <w:jc w:val="both"/>
              <w:rPr>
                <w:b/>
                <w:sz w:val="26"/>
                <w:szCs w:val="26"/>
                <w:lang w:val="de-DE"/>
              </w:rPr>
            </w:pPr>
            <w:r w:rsidRPr="00F7582B">
              <w:rPr>
                <w:b/>
                <w:sz w:val="26"/>
                <w:szCs w:val="26"/>
                <w:lang w:val="de-DE"/>
              </w:rPr>
              <w:t>Literaturverzeichnis ........................................................................................</w:t>
            </w:r>
          </w:p>
        </w:tc>
        <w:tc>
          <w:tcPr>
            <w:tcW w:w="499" w:type="dxa"/>
            <w:tcBorders>
              <w:right w:val="nil"/>
            </w:tcBorders>
            <w:shd w:val="clear" w:color="auto" w:fill="auto"/>
            <w:vAlign w:val="center"/>
          </w:tcPr>
          <w:p w:rsidR="007C081C" w:rsidRPr="00F7582B" w:rsidRDefault="007C081C" w:rsidP="00C47985">
            <w:pPr>
              <w:spacing w:line="360" w:lineRule="auto"/>
              <w:jc w:val="both"/>
              <w:rPr>
                <w:b/>
                <w:sz w:val="26"/>
                <w:szCs w:val="26"/>
                <w:lang w:val="de-DE"/>
              </w:rPr>
            </w:pPr>
            <w:r w:rsidRPr="00F7582B">
              <w:rPr>
                <w:b/>
                <w:sz w:val="26"/>
                <w:szCs w:val="26"/>
                <w:lang w:val="de-DE"/>
              </w:rPr>
              <w:t>40</w:t>
            </w:r>
          </w:p>
        </w:tc>
      </w:tr>
      <w:tr w:rsidR="007C081C" w:rsidRPr="00684D8E" w:rsidTr="00C47985">
        <w:trPr>
          <w:trHeight w:val="540"/>
        </w:trPr>
        <w:tc>
          <w:tcPr>
            <w:tcW w:w="828" w:type="dxa"/>
            <w:shd w:val="clear" w:color="auto" w:fill="auto"/>
          </w:tcPr>
          <w:p w:rsidR="007C081C" w:rsidRPr="00277EEA" w:rsidRDefault="007C081C" w:rsidP="00C47985">
            <w:pPr>
              <w:spacing w:line="360" w:lineRule="auto"/>
              <w:jc w:val="both"/>
              <w:rPr>
                <w:sz w:val="26"/>
                <w:szCs w:val="26"/>
              </w:rPr>
            </w:pPr>
          </w:p>
        </w:tc>
        <w:tc>
          <w:tcPr>
            <w:tcW w:w="8424" w:type="dxa"/>
            <w:shd w:val="clear" w:color="auto" w:fill="auto"/>
          </w:tcPr>
          <w:p w:rsidR="007C081C" w:rsidRPr="00F7582B" w:rsidRDefault="007C081C" w:rsidP="00C47985">
            <w:pPr>
              <w:spacing w:line="360" w:lineRule="auto"/>
              <w:jc w:val="both"/>
              <w:rPr>
                <w:b/>
                <w:sz w:val="26"/>
                <w:szCs w:val="26"/>
                <w:lang w:val="de-DE"/>
              </w:rPr>
            </w:pPr>
            <w:r w:rsidRPr="00F7582B">
              <w:rPr>
                <w:b/>
                <w:sz w:val="26"/>
                <w:szCs w:val="26"/>
                <w:lang w:val="de-DE"/>
              </w:rPr>
              <w:t>Anhang 1............................................................................................................</w:t>
            </w:r>
          </w:p>
        </w:tc>
        <w:tc>
          <w:tcPr>
            <w:tcW w:w="499" w:type="dxa"/>
            <w:tcBorders>
              <w:right w:val="nil"/>
            </w:tcBorders>
            <w:shd w:val="clear" w:color="auto" w:fill="auto"/>
            <w:vAlign w:val="center"/>
          </w:tcPr>
          <w:p w:rsidR="007C081C" w:rsidRPr="00F7582B" w:rsidRDefault="007C081C" w:rsidP="00C47985">
            <w:pPr>
              <w:spacing w:line="360" w:lineRule="auto"/>
              <w:jc w:val="both"/>
              <w:rPr>
                <w:b/>
                <w:sz w:val="26"/>
                <w:szCs w:val="26"/>
                <w:lang w:val="de-DE"/>
              </w:rPr>
            </w:pPr>
            <w:r w:rsidRPr="00F7582B">
              <w:rPr>
                <w:b/>
                <w:sz w:val="26"/>
                <w:szCs w:val="26"/>
                <w:lang w:val="de-DE"/>
              </w:rPr>
              <w:t>42</w:t>
            </w:r>
          </w:p>
        </w:tc>
      </w:tr>
      <w:tr w:rsidR="007C081C" w:rsidRPr="00684D8E" w:rsidTr="00C47985">
        <w:trPr>
          <w:trHeight w:val="360"/>
        </w:trPr>
        <w:tc>
          <w:tcPr>
            <w:tcW w:w="828" w:type="dxa"/>
            <w:shd w:val="clear" w:color="auto" w:fill="auto"/>
          </w:tcPr>
          <w:p w:rsidR="007C081C" w:rsidRPr="00277EEA" w:rsidRDefault="007C081C" w:rsidP="00C47985">
            <w:pPr>
              <w:spacing w:line="360" w:lineRule="auto"/>
              <w:jc w:val="both"/>
              <w:rPr>
                <w:sz w:val="26"/>
                <w:szCs w:val="26"/>
              </w:rPr>
            </w:pPr>
          </w:p>
        </w:tc>
        <w:tc>
          <w:tcPr>
            <w:tcW w:w="8424" w:type="dxa"/>
            <w:shd w:val="clear" w:color="auto" w:fill="auto"/>
          </w:tcPr>
          <w:p w:rsidR="007C081C" w:rsidRPr="00F7582B" w:rsidRDefault="007C081C" w:rsidP="00C47985">
            <w:pPr>
              <w:spacing w:line="360" w:lineRule="auto"/>
              <w:jc w:val="both"/>
              <w:rPr>
                <w:b/>
                <w:sz w:val="26"/>
                <w:szCs w:val="26"/>
                <w:lang w:val="de-DE"/>
              </w:rPr>
            </w:pPr>
            <w:r w:rsidRPr="00F7582B">
              <w:rPr>
                <w:b/>
                <w:sz w:val="26"/>
                <w:szCs w:val="26"/>
                <w:lang w:val="de-DE"/>
              </w:rPr>
              <w:t>Anhang 2............................................................................................................</w:t>
            </w:r>
          </w:p>
        </w:tc>
        <w:tc>
          <w:tcPr>
            <w:tcW w:w="499" w:type="dxa"/>
            <w:tcBorders>
              <w:right w:val="nil"/>
            </w:tcBorders>
            <w:shd w:val="clear" w:color="auto" w:fill="auto"/>
            <w:vAlign w:val="center"/>
          </w:tcPr>
          <w:p w:rsidR="007C081C" w:rsidRPr="00F7582B" w:rsidRDefault="007C081C" w:rsidP="00C47985">
            <w:pPr>
              <w:spacing w:line="360" w:lineRule="auto"/>
              <w:jc w:val="both"/>
              <w:rPr>
                <w:b/>
                <w:sz w:val="26"/>
                <w:szCs w:val="26"/>
                <w:lang w:val="de-DE"/>
              </w:rPr>
            </w:pPr>
            <w:r w:rsidRPr="00F7582B">
              <w:rPr>
                <w:b/>
                <w:sz w:val="26"/>
                <w:szCs w:val="26"/>
                <w:lang w:val="de-DE"/>
              </w:rPr>
              <w:t>85</w:t>
            </w:r>
          </w:p>
        </w:tc>
      </w:tr>
    </w:tbl>
    <w:p w:rsidR="007C081C" w:rsidRDefault="007C081C" w:rsidP="007C081C">
      <w:pPr>
        <w:tabs>
          <w:tab w:val="left" w:pos="1943"/>
        </w:tabs>
        <w:spacing w:line="360" w:lineRule="auto"/>
        <w:jc w:val="both"/>
        <w:rPr>
          <w:b/>
          <w:sz w:val="28"/>
          <w:szCs w:val="28"/>
          <w:lang w:val="de-DE"/>
        </w:rPr>
      </w:pPr>
      <w:r>
        <w:rPr>
          <w:b/>
          <w:sz w:val="28"/>
          <w:szCs w:val="28"/>
          <w:lang w:val="de-DE"/>
        </w:rPr>
        <w:tab/>
      </w:r>
    </w:p>
    <w:p w:rsidR="007C081C" w:rsidRDefault="007C081C" w:rsidP="007C081C">
      <w:pPr>
        <w:tabs>
          <w:tab w:val="left" w:pos="1943"/>
        </w:tabs>
        <w:spacing w:line="360" w:lineRule="auto"/>
        <w:jc w:val="both"/>
        <w:rPr>
          <w:b/>
          <w:sz w:val="28"/>
          <w:szCs w:val="28"/>
          <w:lang w:val="de-DE"/>
        </w:rPr>
      </w:pPr>
    </w:p>
    <w:p w:rsidR="007C081C" w:rsidRDefault="007C081C" w:rsidP="007C081C">
      <w:pPr>
        <w:spacing w:line="360" w:lineRule="auto"/>
        <w:jc w:val="center"/>
        <w:rPr>
          <w:b/>
          <w:sz w:val="28"/>
          <w:szCs w:val="28"/>
          <w:lang w:val="de-DE"/>
        </w:rPr>
      </w:pPr>
      <w:r>
        <w:rPr>
          <w:b/>
          <w:sz w:val="28"/>
          <w:szCs w:val="28"/>
          <w:lang w:val="de-DE"/>
        </w:rPr>
        <w:t>LITERATURVERZEICHNIS</w:t>
      </w:r>
    </w:p>
    <w:p w:rsidR="007C081C" w:rsidRDefault="007C081C" w:rsidP="007C081C">
      <w:pPr>
        <w:spacing w:line="360" w:lineRule="auto"/>
        <w:jc w:val="both"/>
        <w:rPr>
          <w:b/>
          <w:sz w:val="28"/>
          <w:szCs w:val="28"/>
        </w:rPr>
      </w:pPr>
    </w:p>
    <w:p w:rsidR="007C081C" w:rsidRDefault="007C081C" w:rsidP="007C081C">
      <w:pPr>
        <w:numPr>
          <w:ilvl w:val="0"/>
          <w:numId w:val="1"/>
        </w:numPr>
        <w:spacing w:line="360" w:lineRule="auto"/>
        <w:jc w:val="both"/>
        <w:rPr>
          <w:b/>
          <w:sz w:val="28"/>
          <w:szCs w:val="28"/>
        </w:rPr>
      </w:pPr>
      <w:r>
        <w:rPr>
          <w:b/>
          <w:sz w:val="28"/>
          <w:szCs w:val="28"/>
        </w:rPr>
        <w:t>Vietnamesische Bücher</w:t>
      </w:r>
    </w:p>
    <w:p w:rsidR="007C081C" w:rsidRDefault="007C081C" w:rsidP="007C081C">
      <w:pPr>
        <w:numPr>
          <w:ilvl w:val="0"/>
          <w:numId w:val="7"/>
        </w:numPr>
        <w:spacing w:line="360" w:lineRule="auto"/>
        <w:jc w:val="both"/>
        <w:rPr>
          <w:bCs/>
          <w:iCs/>
          <w:sz w:val="26"/>
          <w:szCs w:val="26"/>
        </w:rPr>
      </w:pPr>
      <w:r w:rsidRPr="004965BA">
        <w:rPr>
          <w:sz w:val="26"/>
          <w:szCs w:val="26"/>
        </w:rPr>
        <w:t xml:space="preserve">Mai Ngọc Chừ, Vũ Đức Nghiệu, Hoàng Trọng Phiến (2008): Cơ sở ngôn ngữ học và tiếng Việt. Hà </w:t>
      </w:r>
      <w:smartTag w:uri="urn:schemas-microsoft-com:office:smarttags" w:element="country-region">
        <w:smartTag w:uri="urn:schemas-microsoft-com:office:smarttags" w:element="place">
          <w:r w:rsidRPr="004965BA">
            <w:rPr>
              <w:sz w:val="26"/>
              <w:szCs w:val="26"/>
            </w:rPr>
            <w:t>Nam</w:t>
          </w:r>
        </w:smartTag>
      </w:smartTag>
      <w:r w:rsidRPr="004965BA">
        <w:rPr>
          <w:sz w:val="26"/>
          <w:szCs w:val="26"/>
        </w:rPr>
        <w:t>: NXB Giáo dục.</w:t>
      </w:r>
    </w:p>
    <w:p w:rsidR="007C081C" w:rsidRDefault="007C081C" w:rsidP="007C081C">
      <w:pPr>
        <w:numPr>
          <w:ilvl w:val="0"/>
          <w:numId w:val="5"/>
        </w:numPr>
        <w:spacing w:line="360" w:lineRule="auto"/>
        <w:jc w:val="both"/>
        <w:rPr>
          <w:bCs/>
          <w:iCs/>
          <w:sz w:val="26"/>
          <w:szCs w:val="26"/>
        </w:rPr>
      </w:pPr>
      <w:r w:rsidRPr="004965BA">
        <w:rPr>
          <w:bCs/>
          <w:iCs/>
          <w:sz w:val="26"/>
          <w:szCs w:val="26"/>
        </w:rPr>
        <w:t>Phạm Thị Kim Chung (2010): Tứ quái TKKG. Tập 1, 2, 3. Hà Nội: NXB Thời đại.</w:t>
      </w:r>
    </w:p>
    <w:p w:rsidR="007C081C" w:rsidRPr="006A66B1" w:rsidRDefault="007C081C" w:rsidP="007C081C">
      <w:pPr>
        <w:numPr>
          <w:ilvl w:val="1"/>
          <w:numId w:val="1"/>
        </w:numPr>
        <w:spacing w:line="360" w:lineRule="auto"/>
        <w:jc w:val="both"/>
        <w:rPr>
          <w:bCs/>
          <w:iCs/>
          <w:sz w:val="26"/>
          <w:szCs w:val="26"/>
          <w:lang w:val="de-DE"/>
        </w:rPr>
      </w:pPr>
      <w:r w:rsidRPr="006A66B1">
        <w:rPr>
          <w:bCs/>
          <w:iCs/>
          <w:sz w:val="26"/>
          <w:szCs w:val="26"/>
          <w:lang w:val="de-DE"/>
        </w:rPr>
        <w:t>Bọn trộm tranh triệu phú</w:t>
      </w:r>
    </w:p>
    <w:p w:rsidR="007C081C" w:rsidRDefault="007C081C" w:rsidP="007C081C">
      <w:pPr>
        <w:numPr>
          <w:ilvl w:val="1"/>
          <w:numId w:val="1"/>
        </w:numPr>
        <w:spacing w:line="360" w:lineRule="auto"/>
        <w:jc w:val="both"/>
        <w:rPr>
          <w:bCs/>
          <w:iCs/>
          <w:sz w:val="26"/>
          <w:szCs w:val="26"/>
        </w:rPr>
      </w:pPr>
      <w:r>
        <w:rPr>
          <w:bCs/>
          <w:iCs/>
          <w:sz w:val="26"/>
          <w:szCs w:val="26"/>
        </w:rPr>
        <w:lastRenderedPageBreak/>
        <w:t>Lão thầy bói mù</w:t>
      </w:r>
    </w:p>
    <w:p w:rsidR="007C081C" w:rsidRDefault="007C081C" w:rsidP="007C081C">
      <w:pPr>
        <w:numPr>
          <w:ilvl w:val="1"/>
          <w:numId w:val="1"/>
        </w:numPr>
        <w:spacing w:line="360" w:lineRule="auto"/>
        <w:jc w:val="both"/>
        <w:rPr>
          <w:bCs/>
          <w:iCs/>
          <w:sz w:val="26"/>
          <w:szCs w:val="26"/>
        </w:rPr>
      </w:pPr>
      <w:r>
        <w:rPr>
          <w:bCs/>
          <w:iCs/>
          <w:sz w:val="26"/>
          <w:szCs w:val="26"/>
        </w:rPr>
        <w:t>Báu vật trong đầm lầy</w:t>
      </w:r>
    </w:p>
    <w:p w:rsidR="007C081C" w:rsidRDefault="007C081C" w:rsidP="007C081C">
      <w:pPr>
        <w:spacing w:line="360" w:lineRule="auto"/>
        <w:ind w:left="360"/>
        <w:jc w:val="both"/>
        <w:rPr>
          <w:b/>
          <w:sz w:val="28"/>
          <w:szCs w:val="28"/>
        </w:rPr>
      </w:pPr>
    </w:p>
    <w:p w:rsidR="007C081C" w:rsidRDefault="007C081C" w:rsidP="007C081C">
      <w:pPr>
        <w:numPr>
          <w:ilvl w:val="0"/>
          <w:numId w:val="1"/>
        </w:numPr>
        <w:spacing w:line="360" w:lineRule="auto"/>
        <w:jc w:val="both"/>
        <w:rPr>
          <w:b/>
          <w:sz w:val="28"/>
          <w:szCs w:val="28"/>
        </w:rPr>
      </w:pPr>
      <w:r>
        <w:rPr>
          <w:b/>
          <w:sz w:val="28"/>
          <w:szCs w:val="28"/>
        </w:rPr>
        <w:t>Deutsche Bücher</w:t>
      </w:r>
    </w:p>
    <w:p w:rsidR="007C081C" w:rsidRDefault="007C081C" w:rsidP="007C081C">
      <w:pPr>
        <w:numPr>
          <w:ilvl w:val="0"/>
          <w:numId w:val="3"/>
        </w:numPr>
        <w:spacing w:line="360" w:lineRule="auto"/>
        <w:jc w:val="both"/>
        <w:rPr>
          <w:bCs/>
          <w:iCs/>
          <w:sz w:val="26"/>
          <w:szCs w:val="26"/>
          <w:lang w:val="de-DE"/>
        </w:rPr>
      </w:pPr>
      <w:r>
        <w:rPr>
          <w:bCs/>
          <w:iCs/>
          <w:sz w:val="26"/>
          <w:szCs w:val="26"/>
          <w:lang w:val="de-DE"/>
        </w:rPr>
        <w:t>Wolf, Stefan (2004): Ein Fall für TKKG. Band 1, 2, 3. München: Omnibus.</w:t>
      </w:r>
    </w:p>
    <w:p w:rsidR="007C081C" w:rsidRDefault="007C081C" w:rsidP="007C081C">
      <w:pPr>
        <w:numPr>
          <w:ilvl w:val="0"/>
          <w:numId w:val="4"/>
        </w:numPr>
        <w:spacing w:line="360" w:lineRule="auto"/>
        <w:jc w:val="both"/>
        <w:rPr>
          <w:bCs/>
          <w:iCs/>
          <w:sz w:val="26"/>
          <w:szCs w:val="26"/>
          <w:lang w:val="de-DE"/>
        </w:rPr>
      </w:pPr>
      <w:r>
        <w:rPr>
          <w:bCs/>
          <w:iCs/>
          <w:sz w:val="26"/>
          <w:szCs w:val="26"/>
          <w:lang w:val="de-DE"/>
        </w:rPr>
        <w:t>Die Jagd nach den Millionendieben</w:t>
      </w:r>
    </w:p>
    <w:p w:rsidR="007C081C" w:rsidRDefault="007C081C" w:rsidP="007C081C">
      <w:pPr>
        <w:numPr>
          <w:ilvl w:val="0"/>
          <w:numId w:val="4"/>
        </w:numPr>
        <w:spacing w:line="360" w:lineRule="auto"/>
        <w:jc w:val="both"/>
        <w:rPr>
          <w:bCs/>
          <w:iCs/>
          <w:sz w:val="26"/>
          <w:szCs w:val="26"/>
          <w:lang w:val="de-DE"/>
        </w:rPr>
      </w:pPr>
      <w:r>
        <w:rPr>
          <w:bCs/>
          <w:iCs/>
          <w:sz w:val="26"/>
          <w:szCs w:val="26"/>
          <w:lang w:val="de-DE"/>
        </w:rPr>
        <w:t>Der blinde Hellseher</w:t>
      </w:r>
    </w:p>
    <w:p w:rsidR="007C081C" w:rsidRDefault="007C081C" w:rsidP="007C081C">
      <w:pPr>
        <w:numPr>
          <w:ilvl w:val="0"/>
          <w:numId w:val="4"/>
        </w:numPr>
        <w:spacing w:line="360" w:lineRule="auto"/>
        <w:jc w:val="both"/>
        <w:rPr>
          <w:bCs/>
          <w:iCs/>
          <w:sz w:val="26"/>
          <w:szCs w:val="26"/>
          <w:lang w:val="de-DE"/>
        </w:rPr>
      </w:pPr>
      <w:r>
        <w:rPr>
          <w:bCs/>
          <w:iCs/>
          <w:sz w:val="26"/>
          <w:szCs w:val="26"/>
          <w:lang w:val="de-DE"/>
        </w:rPr>
        <w:t>Das leere Grab im Moor</w:t>
      </w:r>
    </w:p>
    <w:p w:rsidR="007C081C" w:rsidRDefault="007C081C" w:rsidP="007C081C">
      <w:pPr>
        <w:spacing w:line="360" w:lineRule="auto"/>
        <w:jc w:val="both"/>
        <w:rPr>
          <w:bCs/>
          <w:iCs/>
          <w:sz w:val="26"/>
          <w:szCs w:val="26"/>
          <w:lang w:val="de-DE"/>
        </w:rPr>
      </w:pPr>
    </w:p>
    <w:p w:rsidR="007C081C" w:rsidRDefault="007C081C" w:rsidP="007C081C">
      <w:pPr>
        <w:numPr>
          <w:ilvl w:val="0"/>
          <w:numId w:val="3"/>
        </w:numPr>
        <w:spacing w:line="360" w:lineRule="auto"/>
        <w:jc w:val="both"/>
        <w:rPr>
          <w:bCs/>
          <w:iCs/>
          <w:sz w:val="26"/>
          <w:szCs w:val="26"/>
          <w:lang w:val="de-DE"/>
        </w:rPr>
      </w:pPr>
      <w:r>
        <w:rPr>
          <w:bCs/>
          <w:iCs/>
          <w:sz w:val="26"/>
          <w:szCs w:val="26"/>
          <w:lang w:val="de-DE"/>
        </w:rPr>
        <w:t>K.-E. Sommerfeldt; G. Starke (1988): Einführung in die Grammatik der deutschen Gegenwartssprache. Leipzig: Bibliographisches Institut.</w:t>
      </w:r>
    </w:p>
    <w:p w:rsidR="007C081C" w:rsidRDefault="007C081C" w:rsidP="007C081C">
      <w:pPr>
        <w:numPr>
          <w:ilvl w:val="0"/>
          <w:numId w:val="3"/>
        </w:numPr>
        <w:spacing w:line="360" w:lineRule="auto"/>
        <w:jc w:val="both"/>
        <w:rPr>
          <w:bCs/>
          <w:iCs/>
          <w:sz w:val="26"/>
          <w:szCs w:val="26"/>
          <w:lang w:val="de-DE"/>
        </w:rPr>
      </w:pPr>
      <w:r>
        <w:rPr>
          <w:bCs/>
          <w:iCs/>
          <w:sz w:val="26"/>
          <w:szCs w:val="26"/>
          <w:lang w:val="de-DE"/>
        </w:rPr>
        <w:t>Koller, Werner (2004)</w:t>
      </w:r>
      <w:r w:rsidRPr="00277EEA">
        <w:rPr>
          <w:bCs/>
          <w:iCs/>
          <w:sz w:val="26"/>
          <w:szCs w:val="26"/>
          <w:lang w:val="de-DE"/>
        </w:rPr>
        <w:t>: Einf</w:t>
      </w:r>
      <w:r w:rsidRPr="00277EEA">
        <w:rPr>
          <w:sz w:val="26"/>
          <w:szCs w:val="26"/>
          <w:lang w:val="de-DE"/>
        </w:rPr>
        <w:t>ü</w:t>
      </w:r>
      <w:r>
        <w:rPr>
          <w:bCs/>
          <w:iCs/>
          <w:sz w:val="26"/>
          <w:szCs w:val="26"/>
          <w:lang w:val="de-DE"/>
        </w:rPr>
        <w:t>hrung in die Übersetzungswissenschaft</w:t>
      </w:r>
      <w:r w:rsidRPr="00277EEA">
        <w:rPr>
          <w:bCs/>
          <w:iCs/>
          <w:sz w:val="26"/>
          <w:szCs w:val="26"/>
          <w:lang w:val="de-DE"/>
        </w:rPr>
        <w:t>.</w:t>
      </w:r>
      <w:r>
        <w:rPr>
          <w:bCs/>
          <w:iCs/>
          <w:sz w:val="26"/>
          <w:szCs w:val="26"/>
          <w:lang w:val="de-DE"/>
        </w:rPr>
        <w:t xml:space="preserve"> Wiebelsheim: Quelle &amp; Meier Verlag.</w:t>
      </w:r>
    </w:p>
    <w:p w:rsidR="007C081C" w:rsidRDefault="007C081C" w:rsidP="007C081C">
      <w:pPr>
        <w:numPr>
          <w:ilvl w:val="0"/>
          <w:numId w:val="3"/>
        </w:numPr>
        <w:spacing w:line="360" w:lineRule="auto"/>
        <w:jc w:val="both"/>
        <w:rPr>
          <w:bCs/>
          <w:iCs/>
          <w:sz w:val="26"/>
          <w:szCs w:val="26"/>
          <w:lang w:val="de-DE"/>
        </w:rPr>
      </w:pPr>
      <w:r>
        <w:rPr>
          <w:bCs/>
          <w:iCs/>
          <w:sz w:val="26"/>
          <w:szCs w:val="26"/>
          <w:lang w:val="de-DE"/>
        </w:rPr>
        <w:t>Le, Hoai An (2010): Übersetzungsprobleme und Lösungstrategien beim Übersetzen aus dem  Vietnamesischen ins Deusche. Hamburg (Dissertation)</w:t>
      </w:r>
    </w:p>
    <w:p w:rsidR="007C081C" w:rsidRDefault="007C081C" w:rsidP="007C081C">
      <w:pPr>
        <w:numPr>
          <w:ilvl w:val="0"/>
          <w:numId w:val="3"/>
        </w:numPr>
        <w:spacing w:line="360" w:lineRule="auto"/>
        <w:jc w:val="both"/>
        <w:rPr>
          <w:bCs/>
          <w:iCs/>
          <w:sz w:val="26"/>
          <w:szCs w:val="26"/>
          <w:lang w:val="de-DE"/>
        </w:rPr>
      </w:pPr>
      <w:r>
        <w:rPr>
          <w:bCs/>
          <w:iCs/>
          <w:sz w:val="26"/>
          <w:szCs w:val="26"/>
          <w:lang w:val="de-DE"/>
        </w:rPr>
        <w:t>Reiß, Katharina (1976): Texttyp und Übersetzungsmethode. Der operative Text. Heidelberg: Groos.</w:t>
      </w:r>
    </w:p>
    <w:p w:rsidR="007C081C" w:rsidRDefault="007C081C" w:rsidP="007C081C">
      <w:pPr>
        <w:numPr>
          <w:ilvl w:val="0"/>
          <w:numId w:val="3"/>
        </w:numPr>
        <w:spacing w:line="360" w:lineRule="auto"/>
        <w:jc w:val="both"/>
        <w:rPr>
          <w:bCs/>
          <w:iCs/>
          <w:sz w:val="26"/>
          <w:szCs w:val="26"/>
          <w:lang w:val="de-DE"/>
        </w:rPr>
      </w:pPr>
      <w:r>
        <w:rPr>
          <w:bCs/>
          <w:iCs/>
          <w:sz w:val="26"/>
          <w:szCs w:val="26"/>
          <w:lang w:val="de-DE"/>
        </w:rPr>
        <w:t>Stolze, Radegundis (2011): Übersetzungstheorien. Eine Einführung (6.Aufl.). Tübingen: Gunter Narr.</w:t>
      </w:r>
    </w:p>
    <w:p w:rsidR="007C081C" w:rsidRDefault="007C081C" w:rsidP="007C081C">
      <w:pPr>
        <w:spacing w:line="360" w:lineRule="auto"/>
        <w:jc w:val="both"/>
        <w:rPr>
          <w:bCs/>
          <w:iCs/>
          <w:sz w:val="26"/>
          <w:szCs w:val="26"/>
          <w:lang w:val="de-DE"/>
        </w:rPr>
      </w:pPr>
    </w:p>
    <w:p w:rsidR="007C081C" w:rsidRPr="007D6879" w:rsidRDefault="007C081C" w:rsidP="007C081C">
      <w:pPr>
        <w:spacing w:line="360" w:lineRule="auto"/>
        <w:jc w:val="both"/>
        <w:rPr>
          <w:b/>
          <w:i/>
          <w:sz w:val="28"/>
          <w:szCs w:val="28"/>
          <w:lang w:val="de-DE"/>
        </w:rPr>
      </w:pPr>
      <w:r w:rsidRPr="007D6879">
        <w:rPr>
          <w:b/>
          <w:bCs/>
          <w:iCs/>
          <w:sz w:val="28"/>
          <w:szCs w:val="28"/>
          <w:lang w:val="de-DE"/>
        </w:rPr>
        <w:t>3. Wörterbucher</w:t>
      </w:r>
    </w:p>
    <w:p w:rsidR="007C081C" w:rsidRDefault="007C081C" w:rsidP="007C081C">
      <w:pPr>
        <w:spacing w:line="360" w:lineRule="auto"/>
        <w:jc w:val="both"/>
        <w:rPr>
          <w:sz w:val="26"/>
          <w:szCs w:val="26"/>
          <w:lang w:val="de-DE"/>
        </w:rPr>
      </w:pPr>
    </w:p>
    <w:p w:rsidR="007C081C" w:rsidRDefault="007C081C" w:rsidP="007C081C">
      <w:pPr>
        <w:numPr>
          <w:ilvl w:val="0"/>
          <w:numId w:val="6"/>
        </w:numPr>
        <w:spacing w:line="360" w:lineRule="auto"/>
        <w:jc w:val="both"/>
        <w:rPr>
          <w:sz w:val="26"/>
          <w:szCs w:val="26"/>
          <w:lang w:val="de-DE"/>
        </w:rPr>
      </w:pPr>
      <w:r>
        <w:rPr>
          <w:sz w:val="26"/>
          <w:szCs w:val="26"/>
          <w:lang w:val="de-DE"/>
        </w:rPr>
        <w:t xml:space="preserve">Duden, Grammatik der deutschen Gegenwartssprache. (1988): Mannheim/Wien/Zürich: Duden. </w:t>
      </w:r>
    </w:p>
    <w:p w:rsidR="007C081C" w:rsidRDefault="007C081C" w:rsidP="007C081C">
      <w:pPr>
        <w:numPr>
          <w:ilvl w:val="0"/>
          <w:numId w:val="6"/>
        </w:numPr>
        <w:spacing w:line="360" w:lineRule="auto"/>
        <w:jc w:val="both"/>
        <w:rPr>
          <w:sz w:val="26"/>
          <w:szCs w:val="26"/>
          <w:lang w:val="de-DE"/>
        </w:rPr>
      </w:pPr>
      <w:r>
        <w:rPr>
          <w:sz w:val="26"/>
          <w:szCs w:val="26"/>
          <w:lang w:val="de-DE"/>
        </w:rPr>
        <w:t>Langenscheidt Großwörterbuch Deutsch als Fremdsprache (neu bearbeitete Aufl. und neu herausgegeben von Prof. Dr. Dieter Götz, Prof. Dr. Günther Haensch und Prof. Dr. Hans Wellmann). (2010): Berlin/Müncehn/Wien/Zürich/New York: Langenscheidt.</w:t>
      </w:r>
    </w:p>
    <w:p w:rsidR="007C081C" w:rsidRDefault="007C081C" w:rsidP="007C081C">
      <w:pPr>
        <w:numPr>
          <w:ilvl w:val="0"/>
          <w:numId w:val="6"/>
        </w:numPr>
        <w:spacing w:line="360" w:lineRule="auto"/>
        <w:jc w:val="both"/>
        <w:rPr>
          <w:sz w:val="26"/>
          <w:szCs w:val="26"/>
          <w:lang w:val="de-DE"/>
        </w:rPr>
      </w:pPr>
      <w:r>
        <w:rPr>
          <w:sz w:val="26"/>
          <w:szCs w:val="26"/>
          <w:lang w:val="de-DE"/>
        </w:rPr>
        <w:t>Từ điển Đức – Việt. (2006): Nhà xuất bản Văn hóa – Thông tin.</w:t>
      </w:r>
    </w:p>
    <w:p w:rsidR="007C081C" w:rsidRDefault="007C081C" w:rsidP="007C081C">
      <w:pPr>
        <w:numPr>
          <w:ilvl w:val="0"/>
          <w:numId w:val="6"/>
        </w:numPr>
        <w:spacing w:line="360" w:lineRule="auto"/>
        <w:jc w:val="both"/>
        <w:rPr>
          <w:sz w:val="26"/>
          <w:szCs w:val="26"/>
          <w:lang w:val="de-DE"/>
        </w:rPr>
      </w:pPr>
      <w:r>
        <w:rPr>
          <w:sz w:val="26"/>
          <w:szCs w:val="26"/>
          <w:lang w:val="de-DE"/>
        </w:rPr>
        <w:t>Từ điển Tiếng Việt. (1993): Trug tâm Từ điển Ngôn ngữ.</w:t>
      </w:r>
    </w:p>
    <w:p w:rsidR="007C081C" w:rsidRDefault="007C081C" w:rsidP="007C081C">
      <w:pPr>
        <w:spacing w:line="360" w:lineRule="auto"/>
        <w:jc w:val="both"/>
        <w:rPr>
          <w:bCs/>
          <w:iCs/>
          <w:sz w:val="26"/>
          <w:szCs w:val="26"/>
          <w:lang w:val="de-DE"/>
        </w:rPr>
      </w:pPr>
    </w:p>
    <w:p w:rsidR="007C081C" w:rsidRDefault="007C081C" w:rsidP="007C081C">
      <w:pPr>
        <w:spacing w:line="360" w:lineRule="auto"/>
        <w:ind w:left="360"/>
        <w:jc w:val="both"/>
        <w:rPr>
          <w:bCs/>
          <w:iCs/>
          <w:sz w:val="26"/>
          <w:szCs w:val="26"/>
          <w:lang w:val="de-DE"/>
        </w:rPr>
      </w:pPr>
    </w:p>
    <w:p w:rsidR="007C081C" w:rsidRPr="006A66B1" w:rsidRDefault="007C081C" w:rsidP="007C081C">
      <w:pPr>
        <w:spacing w:line="360" w:lineRule="auto"/>
        <w:jc w:val="both"/>
        <w:rPr>
          <w:b/>
          <w:sz w:val="28"/>
          <w:szCs w:val="28"/>
        </w:rPr>
      </w:pPr>
      <w:r>
        <w:rPr>
          <w:b/>
          <w:sz w:val="28"/>
          <w:szCs w:val="28"/>
        </w:rPr>
        <w:t>Internet</w:t>
      </w:r>
    </w:p>
    <w:p w:rsidR="007C081C" w:rsidRPr="00A64177" w:rsidRDefault="007C081C" w:rsidP="007C081C">
      <w:pPr>
        <w:numPr>
          <w:ilvl w:val="1"/>
          <w:numId w:val="2"/>
        </w:numPr>
        <w:tabs>
          <w:tab w:val="clear" w:pos="1080"/>
          <w:tab w:val="num" w:pos="720"/>
        </w:tabs>
        <w:spacing w:line="360" w:lineRule="auto"/>
        <w:ind w:left="720"/>
        <w:jc w:val="both"/>
        <w:rPr>
          <w:bCs/>
          <w:iCs/>
          <w:sz w:val="26"/>
          <w:szCs w:val="26"/>
          <w:lang w:val="de-DE"/>
        </w:rPr>
      </w:pPr>
      <w:r w:rsidRPr="0071106C">
        <w:rPr>
          <w:i/>
          <w:sz w:val="26"/>
          <w:szCs w:val="26"/>
          <w:lang w:val="de-DE"/>
        </w:rPr>
        <w:lastRenderedPageBreak/>
        <w:t>Kinder- Krimis: TKKK- Schöpfer Kalmuczac gestorben.</w:t>
      </w:r>
      <w:r w:rsidRPr="004965BA">
        <w:rPr>
          <w:sz w:val="26"/>
          <w:szCs w:val="26"/>
          <w:lang w:val="de-DE"/>
        </w:rPr>
        <w:t xml:space="preserve"> Verfügbar unter: </w:t>
      </w:r>
      <w:hyperlink r:id="rId5" w:history="1">
        <w:r w:rsidRPr="004965BA">
          <w:rPr>
            <w:rStyle w:val="Hyperlink"/>
            <w:sz w:val="26"/>
            <w:szCs w:val="26"/>
            <w:lang w:val="de-DE"/>
          </w:rPr>
          <w:t>http://www.spiegel.de/kultur/literatur/kinder-krimis-tkkg-schoepfer-kalmuczak-gestorben-a-471548.html</w:t>
        </w:r>
      </w:hyperlink>
      <w:r w:rsidRPr="004965BA">
        <w:rPr>
          <w:sz w:val="26"/>
          <w:szCs w:val="26"/>
          <w:lang w:val="de-DE"/>
        </w:rPr>
        <w:t xml:space="preserve"> [aufgerufen am </w:t>
      </w:r>
      <w:r>
        <w:rPr>
          <w:sz w:val="26"/>
          <w:szCs w:val="26"/>
          <w:lang w:val="de-DE"/>
        </w:rPr>
        <w:t>28.12.2012]</w:t>
      </w:r>
    </w:p>
    <w:p w:rsidR="007C081C" w:rsidRDefault="007C081C" w:rsidP="007C081C">
      <w:pPr>
        <w:pStyle w:val="FootnoteText"/>
        <w:numPr>
          <w:ilvl w:val="1"/>
          <w:numId w:val="2"/>
        </w:numPr>
        <w:tabs>
          <w:tab w:val="clear" w:pos="1080"/>
          <w:tab w:val="num" w:pos="720"/>
        </w:tabs>
        <w:spacing w:line="360" w:lineRule="auto"/>
        <w:ind w:left="720"/>
        <w:rPr>
          <w:sz w:val="26"/>
          <w:szCs w:val="26"/>
          <w:lang w:val="de-DE"/>
        </w:rPr>
      </w:pPr>
      <w:r w:rsidRPr="00A64177">
        <w:rPr>
          <w:sz w:val="26"/>
          <w:szCs w:val="26"/>
          <w:lang w:val="de-DE"/>
        </w:rPr>
        <w:t xml:space="preserve">Was man über Relativpronomen und Relativsätze wissen soll. Verfügbar unter: </w:t>
      </w:r>
      <w:hyperlink r:id="rId6" w:anchor="akkusativ" w:history="1">
        <w:r w:rsidRPr="00A64177">
          <w:rPr>
            <w:rStyle w:val="Hyperlink"/>
            <w:sz w:val="26"/>
            <w:szCs w:val="26"/>
            <w:lang w:val="de-DE"/>
          </w:rPr>
          <w:t>http://www.mein-deutschbuch.de/lernen.php?menu_id=81#akkusativ</w:t>
        </w:r>
      </w:hyperlink>
      <w:r w:rsidRPr="00A64177">
        <w:rPr>
          <w:sz w:val="26"/>
          <w:szCs w:val="26"/>
          <w:lang w:val="de-DE"/>
        </w:rPr>
        <w:t xml:space="preserve"> [aufgerufen am 12.04.2013]</w:t>
      </w:r>
    </w:p>
    <w:p w:rsidR="007C081C" w:rsidRDefault="007C081C" w:rsidP="007C081C">
      <w:pPr>
        <w:pStyle w:val="FootnoteText"/>
        <w:spacing w:line="360" w:lineRule="auto"/>
        <w:rPr>
          <w:sz w:val="26"/>
          <w:szCs w:val="26"/>
          <w:lang w:val="de-DE"/>
        </w:rPr>
      </w:pPr>
    </w:p>
    <w:p w:rsidR="007C081C" w:rsidRDefault="007C081C" w:rsidP="007C081C">
      <w:pPr>
        <w:pStyle w:val="FootnoteText"/>
        <w:spacing w:line="360" w:lineRule="auto"/>
        <w:ind w:left="360"/>
        <w:rPr>
          <w:sz w:val="26"/>
          <w:szCs w:val="26"/>
          <w:lang w:val="de-DE"/>
        </w:rPr>
      </w:pPr>
    </w:p>
    <w:p w:rsidR="007C081C" w:rsidRDefault="007C081C" w:rsidP="007C081C">
      <w:pPr>
        <w:pStyle w:val="FootnoteText"/>
        <w:spacing w:line="360" w:lineRule="auto"/>
        <w:ind w:left="360"/>
        <w:rPr>
          <w:sz w:val="26"/>
          <w:szCs w:val="26"/>
          <w:lang w:val="de-DE"/>
        </w:rPr>
      </w:pPr>
    </w:p>
    <w:p w:rsidR="007C081C" w:rsidRDefault="007C081C" w:rsidP="007C081C">
      <w:pPr>
        <w:pStyle w:val="FootnoteText"/>
        <w:spacing w:line="360" w:lineRule="auto"/>
        <w:ind w:left="360"/>
        <w:rPr>
          <w:sz w:val="26"/>
          <w:szCs w:val="26"/>
          <w:lang w:val="de-DE"/>
        </w:rPr>
      </w:pPr>
    </w:p>
    <w:p w:rsidR="007C081C" w:rsidRDefault="007C081C" w:rsidP="007C081C">
      <w:pPr>
        <w:spacing w:line="360" w:lineRule="auto"/>
        <w:jc w:val="both"/>
        <w:rPr>
          <w:bCs/>
          <w:iCs/>
          <w:sz w:val="26"/>
          <w:szCs w:val="26"/>
          <w:lang w:val="de-DE"/>
        </w:rPr>
      </w:pPr>
    </w:p>
    <w:p w:rsidR="007C081C" w:rsidRDefault="007C081C" w:rsidP="007C081C">
      <w:pPr>
        <w:spacing w:line="360" w:lineRule="auto"/>
        <w:jc w:val="both"/>
        <w:rPr>
          <w:bCs/>
          <w:iCs/>
          <w:sz w:val="26"/>
          <w:szCs w:val="26"/>
          <w:lang w:val="de-DE"/>
        </w:rPr>
      </w:pPr>
    </w:p>
    <w:p w:rsidR="007C081C" w:rsidRPr="007C081C" w:rsidRDefault="007C081C">
      <w:pPr>
        <w:rPr>
          <w:lang w:val="de-DE"/>
        </w:rPr>
      </w:pPr>
    </w:p>
    <w:sectPr w:rsidR="007C081C" w:rsidRPr="007C081C"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2E2E"/>
    <w:multiLevelType w:val="hybridMultilevel"/>
    <w:tmpl w:val="9064D684"/>
    <w:lvl w:ilvl="0" w:tplc="04090001">
      <w:start w:val="1"/>
      <w:numFmt w:val="bullet"/>
      <w:lvlText w:val=""/>
      <w:lvlJc w:val="left"/>
      <w:pPr>
        <w:tabs>
          <w:tab w:val="num" w:pos="720"/>
        </w:tabs>
        <w:ind w:left="720" w:hanging="360"/>
      </w:pPr>
      <w:rPr>
        <w:rFonts w:ascii="Symbol" w:hAnsi="Symbol" w:hint="default"/>
        <w:i w:val="0"/>
      </w:rPr>
    </w:lvl>
    <w:lvl w:ilvl="1" w:tplc="0409000F">
      <w:start w:val="1"/>
      <w:numFmt w:val="decimal"/>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280007"/>
    <w:multiLevelType w:val="hybridMultilevel"/>
    <w:tmpl w:val="771E36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38692A"/>
    <w:multiLevelType w:val="hybridMultilevel"/>
    <w:tmpl w:val="623C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5F2B2C"/>
    <w:multiLevelType w:val="hybridMultilevel"/>
    <w:tmpl w:val="D2745B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C061B7B"/>
    <w:multiLevelType w:val="hybridMultilevel"/>
    <w:tmpl w:val="5270E924"/>
    <w:lvl w:ilvl="0" w:tplc="3EC0D618">
      <w:start w:val="1"/>
      <w:numFmt w:val="decimal"/>
      <w:lvlText w:val="%1."/>
      <w:lvlJc w:val="left"/>
      <w:pPr>
        <w:ind w:left="360" w:hanging="360"/>
      </w:pPr>
      <w:rPr>
        <w:rFonts w:ascii="Times New Roman" w:eastAsia="Times New Roman" w:hAnsi="Times New Roman" w:cs="Times New Roman"/>
        <w:i w:val="0"/>
      </w:rPr>
    </w:lvl>
    <w:lvl w:ilvl="1" w:tplc="0409000F">
      <w:start w:val="1"/>
      <w:numFmt w:val="decimal"/>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D555F3A"/>
    <w:multiLevelType w:val="hybridMultilevel"/>
    <w:tmpl w:val="390E264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C665E6"/>
    <w:multiLevelType w:val="hybridMultilevel"/>
    <w:tmpl w:val="0FD6E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C081C"/>
    <w:rsid w:val="000E1E8A"/>
    <w:rsid w:val="00354498"/>
    <w:rsid w:val="003E25EA"/>
    <w:rsid w:val="007C081C"/>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1C"/>
    <w:pPr>
      <w:spacing w:after="0"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C081C"/>
    <w:rPr>
      <w:sz w:val="20"/>
      <w:szCs w:val="20"/>
    </w:rPr>
  </w:style>
  <w:style w:type="character" w:customStyle="1" w:styleId="FootnoteTextChar">
    <w:name w:val="Footnote Text Char"/>
    <w:basedOn w:val="DefaultParagraphFont"/>
    <w:link w:val="FootnoteText"/>
    <w:rsid w:val="007C081C"/>
    <w:rPr>
      <w:rFonts w:ascii="Times New Roman" w:eastAsia="Times New Roman" w:hAnsi="Times New Roman" w:cs="Times New Roman"/>
      <w:sz w:val="20"/>
      <w:szCs w:val="20"/>
      <w:lang w:val="en-US"/>
    </w:rPr>
  </w:style>
  <w:style w:type="character" w:styleId="Hyperlink">
    <w:name w:val="Hyperlink"/>
    <w:basedOn w:val="DefaultParagraphFont"/>
    <w:rsid w:val="007C08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in-deutschbuch.de/lernen.php?menu_id=81" TargetMode="External"/><Relationship Id="rId5" Type="http://schemas.openxmlformats.org/officeDocument/2006/relationships/hyperlink" Target="http://www.spiegel.de/kultur/literatur/kinder-krimis-tkkg-schoepfer-kalmuczak-gestorben-a-47154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5114</Characters>
  <Application>Microsoft Office Word</Application>
  <DocSecurity>0</DocSecurity>
  <Lines>42</Lines>
  <Paragraphs>11</Paragraphs>
  <ScaleCrop>false</ScaleCrop>
  <Company>Microsoft</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2017-05-29T04:02:00Z</dcterms:created>
  <dcterms:modified xsi:type="dcterms:W3CDTF">2017-05-29T04:07:00Z</dcterms:modified>
</cp:coreProperties>
</file>